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75FFF" w14:textId="77777777" w:rsidR="00881E00" w:rsidRPr="0050163E" w:rsidRDefault="00881E00" w:rsidP="00881E00">
      <w:pPr>
        <w:pStyle w:val="Rubrik1"/>
        <w:jc w:val="center"/>
        <w:rPr>
          <w:sz w:val="56"/>
        </w:rPr>
      </w:pPr>
    </w:p>
    <w:p w14:paraId="6BEAA3BC" w14:textId="77777777" w:rsidR="00881E00" w:rsidRPr="0050163E" w:rsidRDefault="00881E00" w:rsidP="00881E00">
      <w:pPr>
        <w:pStyle w:val="Rubrik1"/>
        <w:jc w:val="center"/>
        <w:rPr>
          <w:sz w:val="56"/>
        </w:rPr>
      </w:pPr>
    </w:p>
    <w:p w14:paraId="239844EE" w14:textId="77777777" w:rsidR="00881E00" w:rsidRPr="0050163E" w:rsidRDefault="00881E00" w:rsidP="00881E00">
      <w:pPr>
        <w:pStyle w:val="Rubrik1"/>
        <w:jc w:val="center"/>
        <w:rPr>
          <w:sz w:val="56"/>
        </w:rPr>
      </w:pPr>
    </w:p>
    <w:p w14:paraId="23992C04" w14:textId="77777777" w:rsidR="00881E00" w:rsidRPr="0050163E" w:rsidRDefault="00881E00" w:rsidP="00881E00">
      <w:pPr>
        <w:pStyle w:val="Rubrik1"/>
        <w:jc w:val="center"/>
        <w:rPr>
          <w:sz w:val="56"/>
        </w:rPr>
      </w:pPr>
    </w:p>
    <w:p w14:paraId="463A48DB" w14:textId="77777777" w:rsidR="00881E00" w:rsidRPr="0050163E" w:rsidRDefault="00881E00" w:rsidP="00881E00">
      <w:pPr>
        <w:pStyle w:val="Rubrik1"/>
        <w:jc w:val="center"/>
        <w:rPr>
          <w:sz w:val="56"/>
        </w:rPr>
      </w:pPr>
    </w:p>
    <w:p w14:paraId="537A384F" w14:textId="38A5ED77" w:rsidR="00302F53" w:rsidRPr="0050163E" w:rsidRDefault="00881E00" w:rsidP="00881E00">
      <w:pPr>
        <w:pStyle w:val="Rubrik1"/>
        <w:jc w:val="center"/>
        <w:rPr>
          <w:sz w:val="56"/>
        </w:rPr>
      </w:pPr>
      <w:bookmarkStart w:id="0" w:name="_Toc496528956"/>
      <w:r w:rsidRPr="0050163E">
        <w:rPr>
          <w:sz w:val="56"/>
        </w:rPr>
        <w:t xml:space="preserve">IT-arkitektur </w:t>
      </w:r>
      <w:r w:rsidRPr="0050163E">
        <w:rPr>
          <w:sz w:val="56"/>
        </w:rPr>
        <w:t>2018 - 2021</w:t>
      </w:r>
      <w:bookmarkEnd w:id="0"/>
    </w:p>
    <w:p w14:paraId="1509BFC5" w14:textId="5093BC9B" w:rsidR="00881E00" w:rsidRPr="0050163E" w:rsidRDefault="00881E00" w:rsidP="00881E00">
      <w:pPr>
        <w:jc w:val="center"/>
        <w:rPr>
          <w:sz w:val="36"/>
        </w:rPr>
      </w:pPr>
      <w:r w:rsidRPr="0050163E">
        <w:rPr>
          <w:sz w:val="36"/>
        </w:rPr>
        <w:t>Alingsås Kommun</w:t>
      </w:r>
    </w:p>
    <w:p w14:paraId="12CF1AF9" w14:textId="77777777" w:rsidR="00302F53" w:rsidRPr="0050163E" w:rsidRDefault="00302F53" w:rsidP="0018033B">
      <w:pPr>
        <w:pStyle w:val="Rubrik2"/>
      </w:pPr>
    </w:p>
    <w:p w14:paraId="2E4A87FE" w14:textId="77777777" w:rsidR="00FD142F" w:rsidRPr="0050163E" w:rsidRDefault="00FD142F">
      <w:r w:rsidRPr="0050163E">
        <w:br w:type="page"/>
      </w:r>
    </w:p>
    <w:sdt>
      <w:sdtPr>
        <w:rPr>
          <w:rFonts w:asciiTheme="minorHAnsi" w:eastAsiaTheme="minorHAnsi" w:hAnsiTheme="minorHAnsi" w:cstheme="minorBidi"/>
          <w:b w:val="0"/>
          <w:bCs w:val="0"/>
          <w:color w:val="auto"/>
          <w:sz w:val="24"/>
          <w:szCs w:val="24"/>
          <w:lang w:eastAsia="en-US"/>
        </w:rPr>
        <w:id w:val="-517777324"/>
        <w:docPartObj>
          <w:docPartGallery w:val="Table of Contents"/>
          <w:docPartUnique/>
        </w:docPartObj>
      </w:sdtPr>
      <w:sdtEndPr/>
      <w:sdtContent>
        <w:p w14:paraId="7C4FE453" w14:textId="77777777" w:rsidR="00FD142F" w:rsidRPr="0050163E" w:rsidRDefault="00FD142F">
          <w:pPr>
            <w:pStyle w:val="Innehllsfrteckningsrubrik"/>
          </w:pPr>
          <w:r w:rsidRPr="0050163E">
            <w:t>Innehållsförteckning</w:t>
          </w:r>
        </w:p>
        <w:p w14:paraId="4B6D8C60" w14:textId="77777777" w:rsidR="001306B8" w:rsidRDefault="00FD142F">
          <w:pPr>
            <w:pStyle w:val="Innehll1"/>
            <w:tabs>
              <w:tab w:val="right" w:pos="9056"/>
            </w:tabs>
            <w:rPr>
              <w:rFonts w:eastAsiaTheme="minorEastAsia"/>
              <w:b w:val="0"/>
              <w:bCs w:val="0"/>
              <w:noProof/>
              <w:sz w:val="24"/>
              <w:szCs w:val="24"/>
              <w:lang w:eastAsia="sv-SE"/>
            </w:rPr>
          </w:pPr>
          <w:r w:rsidRPr="0050163E">
            <w:rPr>
              <w:b w:val="0"/>
              <w:bCs w:val="0"/>
            </w:rPr>
            <w:fldChar w:fldCharType="begin"/>
          </w:r>
          <w:r w:rsidRPr="0050163E">
            <w:instrText>TOC \o "1-3" \h \z \u</w:instrText>
          </w:r>
          <w:r w:rsidRPr="0050163E">
            <w:rPr>
              <w:b w:val="0"/>
              <w:bCs w:val="0"/>
            </w:rPr>
            <w:fldChar w:fldCharType="separate"/>
          </w:r>
          <w:hyperlink w:anchor="_Toc496528956" w:history="1">
            <w:r w:rsidR="001306B8" w:rsidRPr="00E2540D">
              <w:rPr>
                <w:rStyle w:val="Hyperlnk"/>
                <w:noProof/>
              </w:rPr>
              <w:t>IT-arkitektur 2018 - 2021</w:t>
            </w:r>
            <w:r w:rsidR="001306B8">
              <w:rPr>
                <w:noProof/>
                <w:webHidden/>
              </w:rPr>
              <w:tab/>
            </w:r>
            <w:r w:rsidR="001306B8">
              <w:rPr>
                <w:noProof/>
                <w:webHidden/>
              </w:rPr>
              <w:fldChar w:fldCharType="begin"/>
            </w:r>
            <w:r w:rsidR="001306B8">
              <w:rPr>
                <w:noProof/>
                <w:webHidden/>
              </w:rPr>
              <w:instrText xml:space="preserve"> PAGEREF _Toc496528956 \h </w:instrText>
            </w:r>
            <w:r w:rsidR="001306B8">
              <w:rPr>
                <w:noProof/>
                <w:webHidden/>
              </w:rPr>
            </w:r>
            <w:r w:rsidR="001306B8">
              <w:rPr>
                <w:noProof/>
                <w:webHidden/>
              </w:rPr>
              <w:fldChar w:fldCharType="separate"/>
            </w:r>
            <w:r w:rsidR="001306B8">
              <w:rPr>
                <w:noProof/>
                <w:webHidden/>
              </w:rPr>
              <w:t>1</w:t>
            </w:r>
            <w:r w:rsidR="001306B8">
              <w:rPr>
                <w:noProof/>
                <w:webHidden/>
              </w:rPr>
              <w:fldChar w:fldCharType="end"/>
            </w:r>
          </w:hyperlink>
        </w:p>
        <w:p w14:paraId="44AF1A70" w14:textId="77777777" w:rsidR="001306B8" w:rsidRDefault="001306B8">
          <w:pPr>
            <w:pStyle w:val="Innehll1"/>
            <w:tabs>
              <w:tab w:val="right" w:pos="9056"/>
            </w:tabs>
            <w:rPr>
              <w:rFonts w:eastAsiaTheme="minorEastAsia"/>
              <w:b w:val="0"/>
              <w:bCs w:val="0"/>
              <w:noProof/>
              <w:sz w:val="24"/>
              <w:szCs w:val="24"/>
              <w:lang w:eastAsia="sv-SE"/>
            </w:rPr>
          </w:pPr>
          <w:hyperlink w:anchor="_Toc496528957" w:history="1">
            <w:r w:rsidRPr="00E2540D">
              <w:rPr>
                <w:rStyle w:val="Hyperlnk"/>
                <w:noProof/>
              </w:rPr>
              <w:t>Strategiska mål</w:t>
            </w:r>
            <w:r>
              <w:rPr>
                <w:noProof/>
                <w:webHidden/>
              </w:rPr>
              <w:tab/>
            </w:r>
            <w:r>
              <w:rPr>
                <w:noProof/>
                <w:webHidden/>
              </w:rPr>
              <w:fldChar w:fldCharType="begin"/>
            </w:r>
            <w:r>
              <w:rPr>
                <w:noProof/>
                <w:webHidden/>
              </w:rPr>
              <w:instrText xml:space="preserve"> PAGEREF _Toc496528957 \h </w:instrText>
            </w:r>
            <w:r>
              <w:rPr>
                <w:noProof/>
                <w:webHidden/>
              </w:rPr>
            </w:r>
            <w:r>
              <w:rPr>
                <w:noProof/>
                <w:webHidden/>
              </w:rPr>
              <w:fldChar w:fldCharType="separate"/>
            </w:r>
            <w:r>
              <w:rPr>
                <w:noProof/>
                <w:webHidden/>
              </w:rPr>
              <w:t>3</w:t>
            </w:r>
            <w:r>
              <w:rPr>
                <w:noProof/>
                <w:webHidden/>
              </w:rPr>
              <w:fldChar w:fldCharType="end"/>
            </w:r>
          </w:hyperlink>
        </w:p>
        <w:p w14:paraId="0C96132E" w14:textId="77777777" w:rsidR="001306B8" w:rsidRDefault="001306B8">
          <w:pPr>
            <w:pStyle w:val="Innehll1"/>
            <w:tabs>
              <w:tab w:val="right" w:pos="9056"/>
            </w:tabs>
            <w:rPr>
              <w:rFonts w:eastAsiaTheme="minorEastAsia"/>
              <w:b w:val="0"/>
              <w:bCs w:val="0"/>
              <w:noProof/>
              <w:sz w:val="24"/>
              <w:szCs w:val="24"/>
              <w:lang w:eastAsia="sv-SE"/>
            </w:rPr>
          </w:pPr>
          <w:hyperlink w:anchor="_Toc496528958" w:history="1">
            <w:r w:rsidRPr="00E2540D">
              <w:rPr>
                <w:rStyle w:val="Hyperlnk"/>
                <w:noProof/>
              </w:rPr>
              <w:t>IT-arkitektur i Alingsås kommun</w:t>
            </w:r>
            <w:r>
              <w:rPr>
                <w:noProof/>
                <w:webHidden/>
              </w:rPr>
              <w:tab/>
            </w:r>
            <w:r>
              <w:rPr>
                <w:noProof/>
                <w:webHidden/>
              </w:rPr>
              <w:fldChar w:fldCharType="begin"/>
            </w:r>
            <w:r>
              <w:rPr>
                <w:noProof/>
                <w:webHidden/>
              </w:rPr>
              <w:instrText xml:space="preserve"> PAGEREF _Toc496528958 \h </w:instrText>
            </w:r>
            <w:r>
              <w:rPr>
                <w:noProof/>
                <w:webHidden/>
              </w:rPr>
            </w:r>
            <w:r>
              <w:rPr>
                <w:noProof/>
                <w:webHidden/>
              </w:rPr>
              <w:fldChar w:fldCharType="separate"/>
            </w:r>
            <w:r>
              <w:rPr>
                <w:noProof/>
                <w:webHidden/>
              </w:rPr>
              <w:t>4</w:t>
            </w:r>
            <w:r>
              <w:rPr>
                <w:noProof/>
                <w:webHidden/>
              </w:rPr>
              <w:fldChar w:fldCharType="end"/>
            </w:r>
          </w:hyperlink>
        </w:p>
        <w:p w14:paraId="746A930A" w14:textId="77777777" w:rsidR="001306B8" w:rsidRDefault="001306B8">
          <w:pPr>
            <w:pStyle w:val="Innehll1"/>
            <w:tabs>
              <w:tab w:val="right" w:pos="9056"/>
            </w:tabs>
            <w:rPr>
              <w:rFonts w:eastAsiaTheme="minorEastAsia"/>
              <w:b w:val="0"/>
              <w:bCs w:val="0"/>
              <w:noProof/>
              <w:sz w:val="24"/>
              <w:szCs w:val="24"/>
              <w:lang w:eastAsia="sv-SE"/>
            </w:rPr>
          </w:pPr>
          <w:hyperlink w:anchor="_Toc496528959" w:history="1">
            <w:r w:rsidRPr="00E2540D">
              <w:rPr>
                <w:rStyle w:val="Hyperlnk"/>
                <w:noProof/>
              </w:rPr>
              <w:t>Arkitekturprinciper</w:t>
            </w:r>
            <w:r>
              <w:rPr>
                <w:noProof/>
                <w:webHidden/>
              </w:rPr>
              <w:tab/>
            </w:r>
            <w:r>
              <w:rPr>
                <w:noProof/>
                <w:webHidden/>
              </w:rPr>
              <w:fldChar w:fldCharType="begin"/>
            </w:r>
            <w:r>
              <w:rPr>
                <w:noProof/>
                <w:webHidden/>
              </w:rPr>
              <w:instrText xml:space="preserve"> PAGEREF _Toc496528959 \h </w:instrText>
            </w:r>
            <w:r>
              <w:rPr>
                <w:noProof/>
                <w:webHidden/>
              </w:rPr>
            </w:r>
            <w:r>
              <w:rPr>
                <w:noProof/>
                <w:webHidden/>
              </w:rPr>
              <w:fldChar w:fldCharType="separate"/>
            </w:r>
            <w:r>
              <w:rPr>
                <w:noProof/>
                <w:webHidden/>
              </w:rPr>
              <w:t>6</w:t>
            </w:r>
            <w:r>
              <w:rPr>
                <w:noProof/>
                <w:webHidden/>
              </w:rPr>
              <w:fldChar w:fldCharType="end"/>
            </w:r>
          </w:hyperlink>
        </w:p>
        <w:p w14:paraId="3797E3D7" w14:textId="77777777" w:rsidR="001306B8" w:rsidRDefault="001306B8">
          <w:pPr>
            <w:pStyle w:val="Innehll2"/>
            <w:tabs>
              <w:tab w:val="right" w:pos="9056"/>
            </w:tabs>
            <w:rPr>
              <w:rFonts w:eastAsiaTheme="minorEastAsia"/>
              <w:i w:val="0"/>
              <w:iCs w:val="0"/>
              <w:noProof/>
              <w:sz w:val="24"/>
              <w:szCs w:val="24"/>
              <w:lang w:eastAsia="sv-SE"/>
            </w:rPr>
          </w:pPr>
          <w:hyperlink w:anchor="_Toc496528960" w:history="1">
            <w:r w:rsidRPr="00E2540D">
              <w:rPr>
                <w:rStyle w:val="Hyperlnk"/>
                <w:noProof/>
              </w:rPr>
              <w:t>Grundprinciper</w:t>
            </w:r>
            <w:r>
              <w:rPr>
                <w:noProof/>
                <w:webHidden/>
              </w:rPr>
              <w:tab/>
            </w:r>
            <w:r>
              <w:rPr>
                <w:noProof/>
                <w:webHidden/>
              </w:rPr>
              <w:fldChar w:fldCharType="begin"/>
            </w:r>
            <w:r>
              <w:rPr>
                <w:noProof/>
                <w:webHidden/>
              </w:rPr>
              <w:instrText xml:space="preserve"> PAGEREF _Toc496528960 \h </w:instrText>
            </w:r>
            <w:r>
              <w:rPr>
                <w:noProof/>
                <w:webHidden/>
              </w:rPr>
            </w:r>
            <w:r>
              <w:rPr>
                <w:noProof/>
                <w:webHidden/>
              </w:rPr>
              <w:fldChar w:fldCharType="separate"/>
            </w:r>
            <w:r>
              <w:rPr>
                <w:noProof/>
                <w:webHidden/>
              </w:rPr>
              <w:t>7</w:t>
            </w:r>
            <w:r>
              <w:rPr>
                <w:noProof/>
                <w:webHidden/>
              </w:rPr>
              <w:fldChar w:fldCharType="end"/>
            </w:r>
          </w:hyperlink>
        </w:p>
        <w:p w14:paraId="590C76A9" w14:textId="77777777" w:rsidR="001306B8" w:rsidRDefault="001306B8">
          <w:pPr>
            <w:pStyle w:val="Innehll3"/>
            <w:tabs>
              <w:tab w:val="right" w:pos="9056"/>
            </w:tabs>
            <w:rPr>
              <w:rFonts w:eastAsiaTheme="minorEastAsia"/>
              <w:noProof/>
              <w:sz w:val="24"/>
              <w:szCs w:val="24"/>
              <w:lang w:eastAsia="sv-SE"/>
            </w:rPr>
          </w:pPr>
          <w:hyperlink w:anchor="_Toc496528961" w:history="1">
            <w:r w:rsidRPr="00E2540D">
              <w:rPr>
                <w:rStyle w:val="Hyperlnk"/>
                <w:noProof/>
              </w:rPr>
              <w:t>G1 – Utgå från medborgarnas livshändelser</w:t>
            </w:r>
            <w:r>
              <w:rPr>
                <w:noProof/>
                <w:webHidden/>
              </w:rPr>
              <w:tab/>
            </w:r>
            <w:r>
              <w:rPr>
                <w:noProof/>
                <w:webHidden/>
              </w:rPr>
              <w:fldChar w:fldCharType="begin"/>
            </w:r>
            <w:r>
              <w:rPr>
                <w:noProof/>
                <w:webHidden/>
              </w:rPr>
              <w:instrText xml:space="preserve"> PAGEREF _Toc496528961 \h </w:instrText>
            </w:r>
            <w:r>
              <w:rPr>
                <w:noProof/>
                <w:webHidden/>
              </w:rPr>
            </w:r>
            <w:r>
              <w:rPr>
                <w:noProof/>
                <w:webHidden/>
              </w:rPr>
              <w:fldChar w:fldCharType="separate"/>
            </w:r>
            <w:r>
              <w:rPr>
                <w:noProof/>
                <w:webHidden/>
              </w:rPr>
              <w:t>7</w:t>
            </w:r>
            <w:r>
              <w:rPr>
                <w:noProof/>
                <w:webHidden/>
              </w:rPr>
              <w:fldChar w:fldCharType="end"/>
            </w:r>
          </w:hyperlink>
        </w:p>
        <w:p w14:paraId="4E311D24" w14:textId="77777777" w:rsidR="001306B8" w:rsidRDefault="001306B8">
          <w:pPr>
            <w:pStyle w:val="Innehll3"/>
            <w:tabs>
              <w:tab w:val="right" w:pos="9056"/>
            </w:tabs>
            <w:rPr>
              <w:rFonts w:eastAsiaTheme="minorEastAsia"/>
              <w:noProof/>
              <w:sz w:val="24"/>
              <w:szCs w:val="24"/>
              <w:lang w:eastAsia="sv-SE"/>
            </w:rPr>
          </w:pPr>
          <w:hyperlink w:anchor="_Toc496528962" w:history="1">
            <w:r w:rsidRPr="00E2540D">
              <w:rPr>
                <w:rStyle w:val="Hyperlnk"/>
                <w:noProof/>
              </w:rPr>
              <w:t>G2 – Låt digitala möten ske på användarnas villkor</w:t>
            </w:r>
            <w:r>
              <w:rPr>
                <w:noProof/>
                <w:webHidden/>
              </w:rPr>
              <w:tab/>
            </w:r>
            <w:r>
              <w:rPr>
                <w:noProof/>
                <w:webHidden/>
              </w:rPr>
              <w:fldChar w:fldCharType="begin"/>
            </w:r>
            <w:r>
              <w:rPr>
                <w:noProof/>
                <w:webHidden/>
              </w:rPr>
              <w:instrText xml:space="preserve"> PAGEREF _Toc496528962 \h </w:instrText>
            </w:r>
            <w:r>
              <w:rPr>
                <w:noProof/>
                <w:webHidden/>
              </w:rPr>
            </w:r>
            <w:r>
              <w:rPr>
                <w:noProof/>
                <w:webHidden/>
              </w:rPr>
              <w:fldChar w:fldCharType="separate"/>
            </w:r>
            <w:r>
              <w:rPr>
                <w:noProof/>
                <w:webHidden/>
              </w:rPr>
              <w:t>7</w:t>
            </w:r>
            <w:r>
              <w:rPr>
                <w:noProof/>
                <w:webHidden/>
              </w:rPr>
              <w:fldChar w:fldCharType="end"/>
            </w:r>
          </w:hyperlink>
        </w:p>
        <w:p w14:paraId="4D37CF8F" w14:textId="77777777" w:rsidR="001306B8" w:rsidRDefault="001306B8">
          <w:pPr>
            <w:pStyle w:val="Innehll3"/>
            <w:tabs>
              <w:tab w:val="right" w:pos="9056"/>
            </w:tabs>
            <w:rPr>
              <w:rFonts w:eastAsiaTheme="minorEastAsia"/>
              <w:noProof/>
              <w:sz w:val="24"/>
              <w:szCs w:val="24"/>
              <w:lang w:eastAsia="sv-SE"/>
            </w:rPr>
          </w:pPr>
          <w:hyperlink w:anchor="_Toc496528963" w:history="1">
            <w:r w:rsidRPr="00E2540D">
              <w:rPr>
                <w:rStyle w:val="Hyperlnk"/>
                <w:noProof/>
              </w:rPr>
              <w:t>G3 – Upprätthåll rätt nivå på informationssäkerhet och integritet</w:t>
            </w:r>
            <w:r>
              <w:rPr>
                <w:noProof/>
                <w:webHidden/>
              </w:rPr>
              <w:tab/>
            </w:r>
            <w:r>
              <w:rPr>
                <w:noProof/>
                <w:webHidden/>
              </w:rPr>
              <w:fldChar w:fldCharType="begin"/>
            </w:r>
            <w:r>
              <w:rPr>
                <w:noProof/>
                <w:webHidden/>
              </w:rPr>
              <w:instrText xml:space="preserve"> PAGEREF _Toc496528963 \h </w:instrText>
            </w:r>
            <w:r>
              <w:rPr>
                <w:noProof/>
                <w:webHidden/>
              </w:rPr>
            </w:r>
            <w:r>
              <w:rPr>
                <w:noProof/>
                <w:webHidden/>
              </w:rPr>
              <w:fldChar w:fldCharType="separate"/>
            </w:r>
            <w:r>
              <w:rPr>
                <w:noProof/>
                <w:webHidden/>
              </w:rPr>
              <w:t>7</w:t>
            </w:r>
            <w:r>
              <w:rPr>
                <w:noProof/>
                <w:webHidden/>
              </w:rPr>
              <w:fldChar w:fldCharType="end"/>
            </w:r>
          </w:hyperlink>
        </w:p>
        <w:p w14:paraId="712286D9" w14:textId="77777777" w:rsidR="001306B8" w:rsidRDefault="001306B8">
          <w:pPr>
            <w:pStyle w:val="Innehll3"/>
            <w:tabs>
              <w:tab w:val="right" w:pos="9056"/>
            </w:tabs>
            <w:rPr>
              <w:rFonts w:eastAsiaTheme="minorEastAsia"/>
              <w:noProof/>
              <w:sz w:val="24"/>
              <w:szCs w:val="24"/>
              <w:lang w:eastAsia="sv-SE"/>
            </w:rPr>
          </w:pPr>
          <w:hyperlink w:anchor="_Toc496528964" w:history="1">
            <w:r w:rsidRPr="00E2540D">
              <w:rPr>
                <w:rStyle w:val="Hyperlnk"/>
                <w:noProof/>
              </w:rPr>
              <w:t>G4 – Delegera mandat och ansvar</w:t>
            </w:r>
            <w:r>
              <w:rPr>
                <w:noProof/>
                <w:webHidden/>
              </w:rPr>
              <w:tab/>
            </w:r>
            <w:r>
              <w:rPr>
                <w:noProof/>
                <w:webHidden/>
              </w:rPr>
              <w:fldChar w:fldCharType="begin"/>
            </w:r>
            <w:r>
              <w:rPr>
                <w:noProof/>
                <w:webHidden/>
              </w:rPr>
              <w:instrText xml:space="preserve"> PAGEREF _Toc496528964 \h </w:instrText>
            </w:r>
            <w:r>
              <w:rPr>
                <w:noProof/>
                <w:webHidden/>
              </w:rPr>
            </w:r>
            <w:r>
              <w:rPr>
                <w:noProof/>
                <w:webHidden/>
              </w:rPr>
              <w:fldChar w:fldCharType="separate"/>
            </w:r>
            <w:r>
              <w:rPr>
                <w:noProof/>
                <w:webHidden/>
              </w:rPr>
              <w:t>7</w:t>
            </w:r>
            <w:r>
              <w:rPr>
                <w:noProof/>
                <w:webHidden/>
              </w:rPr>
              <w:fldChar w:fldCharType="end"/>
            </w:r>
          </w:hyperlink>
        </w:p>
        <w:p w14:paraId="549C343B" w14:textId="77777777" w:rsidR="001306B8" w:rsidRDefault="001306B8">
          <w:pPr>
            <w:pStyle w:val="Innehll3"/>
            <w:tabs>
              <w:tab w:val="right" w:pos="9056"/>
            </w:tabs>
            <w:rPr>
              <w:rFonts w:eastAsiaTheme="minorEastAsia"/>
              <w:noProof/>
              <w:sz w:val="24"/>
              <w:szCs w:val="24"/>
              <w:lang w:eastAsia="sv-SE"/>
            </w:rPr>
          </w:pPr>
          <w:hyperlink w:anchor="_Toc496528965" w:history="1">
            <w:r w:rsidRPr="00E2540D">
              <w:rPr>
                <w:rStyle w:val="Hyperlnk"/>
                <w:noProof/>
              </w:rPr>
              <w:t>G5 – Låt behov och nytta vara styrande</w:t>
            </w:r>
            <w:r>
              <w:rPr>
                <w:noProof/>
                <w:webHidden/>
              </w:rPr>
              <w:tab/>
            </w:r>
            <w:r>
              <w:rPr>
                <w:noProof/>
                <w:webHidden/>
              </w:rPr>
              <w:fldChar w:fldCharType="begin"/>
            </w:r>
            <w:r>
              <w:rPr>
                <w:noProof/>
                <w:webHidden/>
              </w:rPr>
              <w:instrText xml:space="preserve"> PAGEREF _Toc496528965 \h </w:instrText>
            </w:r>
            <w:r>
              <w:rPr>
                <w:noProof/>
                <w:webHidden/>
              </w:rPr>
            </w:r>
            <w:r>
              <w:rPr>
                <w:noProof/>
                <w:webHidden/>
              </w:rPr>
              <w:fldChar w:fldCharType="separate"/>
            </w:r>
            <w:r>
              <w:rPr>
                <w:noProof/>
                <w:webHidden/>
              </w:rPr>
              <w:t>7</w:t>
            </w:r>
            <w:r>
              <w:rPr>
                <w:noProof/>
                <w:webHidden/>
              </w:rPr>
              <w:fldChar w:fldCharType="end"/>
            </w:r>
          </w:hyperlink>
        </w:p>
        <w:p w14:paraId="078CAFF3" w14:textId="77777777" w:rsidR="001306B8" w:rsidRDefault="001306B8">
          <w:pPr>
            <w:pStyle w:val="Innehll2"/>
            <w:tabs>
              <w:tab w:val="right" w:pos="9056"/>
            </w:tabs>
            <w:rPr>
              <w:rFonts w:eastAsiaTheme="minorEastAsia"/>
              <w:i w:val="0"/>
              <w:iCs w:val="0"/>
              <w:noProof/>
              <w:sz w:val="24"/>
              <w:szCs w:val="24"/>
              <w:lang w:eastAsia="sv-SE"/>
            </w:rPr>
          </w:pPr>
          <w:hyperlink w:anchor="_Toc496528966" w:history="1">
            <w:r w:rsidRPr="00E2540D">
              <w:rPr>
                <w:rStyle w:val="Hyperlnk"/>
                <w:noProof/>
              </w:rPr>
              <w:t>Arkitekturprinciper</w:t>
            </w:r>
            <w:r>
              <w:rPr>
                <w:noProof/>
                <w:webHidden/>
              </w:rPr>
              <w:tab/>
            </w:r>
            <w:r>
              <w:rPr>
                <w:noProof/>
                <w:webHidden/>
              </w:rPr>
              <w:fldChar w:fldCharType="begin"/>
            </w:r>
            <w:r>
              <w:rPr>
                <w:noProof/>
                <w:webHidden/>
              </w:rPr>
              <w:instrText xml:space="preserve"> PAGEREF _Toc496528966 \h </w:instrText>
            </w:r>
            <w:r>
              <w:rPr>
                <w:noProof/>
                <w:webHidden/>
              </w:rPr>
            </w:r>
            <w:r>
              <w:rPr>
                <w:noProof/>
                <w:webHidden/>
              </w:rPr>
              <w:fldChar w:fldCharType="separate"/>
            </w:r>
            <w:r>
              <w:rPr>
                <w:noProof/>
                <w:webHidden/>
              </w:rPr>
              <w:t>8</w:t>
            </w:r>
            <w:r>
              <w:rPr>
                <w:noProof/>
                <w:webHidden/>
              </w:rPr>
              <w:fldChar w:fldCharType="end"/>
            </w:r>
          </w:hyperlink>
        </w:p>
        <w:p w14:paraId="3B46C210" w14:textId="77777777" w:rsidR="001306B8" w:rsidRDefault="001306B8">
          <w:pPr>
            <w:pStyle w:val="Innehll3"/>
            <w:tabs>
              <w:tab w:val="right" w:pos="9056"/>
            </w:tabs>
            <w:rPr>
              <w:rFonts w:eastAsiaTheme="minorEastAsia"/>
              <w:noProof/>
              <w:sz w:val="24"/>
              <w:szCs w:val="24"/>
              <w:lang w:eastAsia="sv-SE"/>
            </w:rPr>
          </w:pPr>
          <w:hyperlink w:anchor="_Toc496528967" w:history="1">
            <w:r w:rsidRPr="00E2540D">
              <w:rPr>
                <w:rStyle w:val="Hyperlnk"/>
                <w:noProof/>
              </w:rPr>
              <w:t>D1 – Låt digitala kanaler vara det primära alternativet</w:t>
            </w:r>
            <w:r>
              <w:rPr>
                <w:noProof/>
                <w:webHidden/>
              </w:rPr>
              <w:tab/>
            </w:r>
            <w:r>
              <w:rPr>
                <w:noProof/>
                <w:webHidden/>
              </w:rPr>
              <w:fldChar w:fldCharType="begin"/>
            </w:r>
            <w:r>
              <w:rPr>
                <w:noProof/>
                <w:webHidden/>
              </w:rPr>
              <w:instrText xml:space="preserve"> PAGEREF _Toc496528967 \h </w:instrText>
            </w:r>
            <w:r>
              <w:rPr>
                <w:noProof/>
                <w:webHidden/>
              </w:rPr>
            </w:r>
            <w:r>
              <w:rPr>
                <w:noProof/>
                <w:webHidden/>
              </w:rPr>
              <w:fldChar w:fldCharType="separate"/>
            </w:r>
            <w:r>
              <w:rPr>
                <w:noProof/>
                <w:webHidden/>
              </w:rPr>
              <w:t>8</w:t>
            </w:r>
            <w:r>
              <w:rPr>
                <w:noProof/>
                <w:webHidden/>
              </w:rPr>
              <w:fldChar w:fldCharType="end"/>
            </w:r>
          </w:hyperlink>
        </w:p>
        <w:p w14:paraId="248FAFEA" w14:textId="77777777" w:rsidR="001306B8" w:rsidRDefault="001306B8">
          <w:pPr>
            <w:pStyle w:val="Innehll3"/>
            <w:tabs>
              <w:tab w:val="right" w:pos="9056"/>
            </w:tabs>
            <w:rPr>
              <w:rFonts w:eastAsiaTheme="minorEastAsia"/>
              <w:noProof/>
              <w:sz w:val="24"/>
              <w:szCs w:val="24"/>
              <w:lang w:eastAsia="sv-SE"/>
            </w:rPr>
          </w:pPr>
          <w:hyperlink w:anchor="_Toc496528968" w:history="1">
            <w:r w:rsidRPr="00E2540D">
              <w:rPr>
                <w:rStyle w:val="Hyperlnk"/>
                <w:noProof/>
              </w:rPr>
              <w:t>D2 – Anpassa till olika gruppers och individers behov</w:t>
            </w:r>
            <w:r>
              <w:rPr>
                <w:noProof/>
                <w:webHidden/>
              </w:rPr>
              <w:tab/>
            </w:r>
            <w:r>
              <w:rPr>
                <w:noProof/>
                <w:webHidden/>
              </w:rPr>
              <w:fldChar w:fldCharType="begin"/>
            </w:r>
            <w:r>
              <w:rPr>
                <w:noProof/>
                <w:webHidden/>
              </w:rPr>
              <w:instrText xml:space="preserve"> PAGEREF _Toc496528968 \h </w:instrText>
            </w:r>
            <w:r>
              <w:rPr>
                <w:noProof/>
                <w:webHidden/>
              </w:rPr>
            </w:r>
            <w:r>
              <w:rPr>
                <w:noProof/>
                <w:webHidden/>
              </w:rPr>
              <w:fldChar w:fldCharType="separate"/>
            </w:r>
            <w:r>
              <w:rPr>
                <w:noProof/>
                <w:webHidden/>
              </w:rPr>
              <w:t>8</w:t>
            </w:r>
            <w:r>
              <w:rPr>
                <w:noProof/>
                <w:webHidden/>
              </w:rPr>
              <w:fldChar w:fldCharType="end"/>
            </w:r>
          </w:hyperlink>
        </w:p>
        <w:p w14:paraId="375C5E27" w14:textId="77777777" w:rsidR="001306B8" w:rsidRDefault="001306B8">
          <w:pPr>
            <w:pStyle w:val="Innehll3"/>
            <w:tabs>
              <w:tab w:val="right" w:pos="9056"/>
            </w:tabs>
            <w:rPr>
              <w:rFonts w:eastAsiaTheme="minorEastAsia"/>
              <w:noProof/>
              <w:sz w:val="24"/>
              <w:szCs w:val="24"/>
              <w:lang w:eastAsia="sv-SE"/>
            </w:rPr>
          </w:pPr>
          <w:hyperlink w:anchor="_Toc496528969" w:history="1">
            <w:r w:rsidRPr="00E2540D">
              <w:rPr>
                <w:rStyle w:val="Hyperlnk"/>
                <w:noProof/>
              </w:rPr>
              <w:t>D3 – Öka medborgarnas insyn och möjligheter att påverka</w:t>
            </w:r>
            <w:r>
              <w:rPr>
                <w:noProof/>
                <w:webHidden/>
              </w:rPr>
              <w:tab/>
            </w:r>
            <w:r>
              <w:rPr>
                <w:noProof/>
                <w:webHidden/>
              </w:rPr>
              <w:fldChar w:fldCharType="begin"/>
            </w:r>
            <w:r>
              <w:rPr>
                <w:noProof/>
                <w:webHidden/>
              </w:rPr>
              <w:instrText xml:space="preserve"> PAGEREF _Toc496528969 \h </w:instrText>
            </w:r>
            <w:r>
              <w:rPr>
                <w:noProof/>
                <w:webHidden/>
              </w:rPr>
            </w:r>
            <w:r>
              <w:rPr>
                <w:noProof/>
                <w:webHidden/>
              </w:rPr>
              <w:fldChar w:fldCharType="separate"/>
            </w:r>
            <w:r>
              <w:rPr>
                <w:noProof/>
                <w:webHidden/>
              </w:rPr>
              <w:t>8</w:t>
            </w:r>
            <w:r>
              <w:rPr>
                <w:noProof/>
                <w:webHidden/>
              </w:rPr>
              <w:fldChar w:fldCharType="end"/>
            </w:r>
          </w:hyperlink>
        </w:p>
        <w:p w14:paraId="6D94D635" w14:textId="77777777" w:rsidR="001306B8" w:rsidRDefault="001306B8">
          <w:pPr>
            <w:pStyle w:val="Innehll3"/>
            <w:tabs>
              <w:tab w:val="right" w:pos="9056"/>
            </w:tabs>
            <w:rPr>
              <w:rFonts w:eastAsiaTheme="minorEastAsia"/>
              <w:noProof/>
              <w:sz w:val="24"/>
              <w:szCs w:val="24"/>
              <w:lang w:eastAsia="sv-SE"/>
            </w:rPr>
          </w:pPr>
          <w:hyperlink w:anchor="_Toc496528970" w:history="1">
            <w:r w:rsidRPr="00E2540D">
              <w:rPr>
                <w:rStyle w:val="Hyperlnk"/>
                <w:noProof/>
              </w:rPr>
              <w:t>D4 – Öppna upp för externa innovatörer</w:t>
            </w:r>
            <w:r>
              <w:rPr>
                <w:noProof/>
                <w:webHidden/>
              </w:rPr>
              <w:tab/>
            </w:r>
            <w:r>
              <w:rPr>
                <w:noProof/>
                <w:webHidden/>
              </w:rPr>
              <w:fldChar w:fldCharType="begin"/>
            </w:r>
            <w:r>
              <w:rPr>
                <w:noProof/>
                <w:webHidden/>
              </w:rPr>
              <w:instrText xml:space="preserve"> PAGEREF _Toc496528970 \h </w:instrText>
            </w:r>
            <w:r>
              <w:rPr>
                <w:noProof/>
                <w:webHidden/>
              </w:rPr>
            </w:r>
            <w:r>
              <w:rPr>
                <w:noProof/>
                <w:webHidden/>
              </w:rPr>
              <w:fldChar w:fldCharType="separate"/>
            </w:r>
            <w:r>
              <w:rPr>
                <w:noProof/>
                <w:webHidden/>
              </w:rPr>
              <w:t>8</w:t>
            </w:r>
            <w:r>
              <w:rPr>
                <w:noProof/>
                <w:webHidden/>
              </w:rPr>
              <w:fldChar w:fldCharType="end"/>
            </w:r>
          </w:hyperlink>
        </w:p>
        <w:p w14:paraId="01EA9982" w14:textId="77777777" w:rsidR="001306B8" w:rsidRDefault="001306B8">
          <w:pPr>
            <w:pStyle w:val="Innehll3"/>
            <w:tabs>
              <w:tab w:val="right" w:pos="9056"/>
            </w:tabs>
            <w:rPr>
              <w:rFonts w:eastAsiaTheme="minorEastAsia"/>
              <w:noProof/>
              <w:sz w:val="24"/>
              <w:szCs w:val="24"/>
              <w:lang w:eastAsia="sv-SE"/>
            </w:rPr>
          </w:pPr>
          <w:hyperlink w:anchor="_Toc496528971" w:history="1">
            <w:r w:rsidRPr="00E2540D">
              <w:rPr>
                <w:rStyle w:val="Hyperlnk"/>
                <w:noProof/>
              </w:rPr>
              <w:t>D5 – Återanvänd redan inlämnad information</w:t>
            </w:r>
            <w:r>
              <w:rPr>
                <w:noProof/>
                <w:webHidden/>
              </w:rPr>
              <w:tab/>
            </w:r>
            <w:r>
              <w:rPr>
                <w:noProof/>
                <w:webHidden/>
              </w:rPr>
              <w:fldChar w:fldCharType="begin"/>
            </w:r>
            <w:r>
              <w:rPr>
                <w:noProof/>
                <w:webHidden/>
              </w:rPr>
              <w:instrText xml:space="preserve"> PAGEREF _Toc496528971 \h </w:instrText>
            </w:r>
            <w:r>
              <w:rPr>
                <w:noProof/>
                <w:webHidden/>
              </w:rPr>
            </w:r>
            <w:r>
              <w:rPr>
                <w:noProof/>
                <w:webHidden/>
              </w:rPr>
              <w:fldChar w:fldCharType="separate"/>
            </w:r>
            <w:r>
              <w:rPr>
                <w:noProof/>
                <w:webHidden/>
              </w:rPr>
              <w:t>9</w:t>
            </w:r>
            <w:r>
              <w:rPr>
                <w:noProof/>
                <w:webHidden/>
              </w:rPr>
              <w:fldChar w:fldCharType="end"/>
            </w:r>
          </w:hyperlink>
        </w:p>
        <w:p w14:paraId="200FB338" w14:textId="77777777" w:rsidR="001306B8" w:rsidRDefault="001306B8">
          <w:pPr>
            <w:pStyle w:val="Innehll2"/>
            <w:tabs>
              <w:tab w:val="right" w:pos="9056"/>
            </w:tabs>
            <w:rPr>
              <w:rFonts w:eastAsiaTheme="minorEastAsia"/>
              <w:i w:val="0"/>
              <w:iCs w:val="0"/>
              <w:noProof/>
              <w:sz w:val="24"/>
              <w:szCs w:val="24"/>
              <w:lang w:eastAsia="sv-SE"/>
            </w:rPr>
          </w:pPr>
          <w:hyperlink w:anchor="_Toc496528972" w:history="1">
            <w:r w:rsidRPr="00E2540D">
              <w:rPr>
                <w:rStyle w:val="Hyperlnk"/>
                <w:noProof/>
              </w:rPr>
              <w:t>Tjänste- och processamverkan</w:t>
            </w:r>
            <w:r>
              <w:rPr>
                <w:noProof/>
                <w:webHidden/>
              </w:rPr>
              <w:tab/>
            </w:r>
            <w:r>
              <w:rPr>
                <w:noProof/>
                <w:webHidden/>
              </w:rPr>
              <w:fldChar w:fldCharType="begin"/>
            </w:r>
            <w:r>
              <w:rPr>
                <w:noProof/>
                <w:webHidden/>
              </w:rPr>
              <w:instrText xml:space="preserve"> PAGEREF _Toc496528972 \h </w:instrText>
            </w:r>
            <w:r>
              <w:rPr>
                <w:noProof/>
                <w:webHidden/>
              </w:rPr>
            </w:r>
            <w:r>
              <w:rPr>
                <w:noProof/>
                <w:webHidden/>
              </w:rPr>
              <w:fldChar w:fldCharType="separate"/>
            </w:r>
            <w:r>
              <w:rPr>
                <w:noProof/>
                <w:webHidden/>
              </w:rPr>
              <w:t>9</w:t>
            </w:r>
            <w:r>
              <w:rPr>
                <w:noProof/>
                <w:webHidden/>
              </w:rPr>
              <w:fldChar w:fldCharType="end"/>
            </w:r>
          </w:hyperlink>
        </w:p>
        <w:p w14:paraId="155B3E85" w14:textId="77777777" w:rsidR="001306B8" w:rsidRDefault="001306B8">
          <w:pPr>
            <w:pStyle w:val="Innehll3"/>
            <w:tabs>
              <w:tab w:val="right" w:pos="9056"/>
            </w:tabs>
            <w:rPr>
              <w:rFonts w:eastAsiaTheme="minorEastAsia"/>
              <w:noProof/>
              <w:sz w:val="24"/>
              <w:szCs w:val="24"/>
              <w:lang w:eastAsia="sv-SE"/>
            </w:rPr>
          </w:pPr>
          <w:hyperlink w:anchor="_Toc496528973" w:history="1">
            <w:r w:rsidRPr="00E2540D">
              <w:rPr>
                <w:rStyle w:val="Hyperlnk"/>
                <w:noProof/>
              </w:rPr>
              <w:t>T1 – Bestäm och tillämpa gemensamma begrepp, modeller och mönster</w:t>
            </w:r>
            <w:r>
              <w:rPr>
                <w:noProof/>
                <w:webHidden/>
              </w:rPr>
              <w:tab/>
            </w:r>
            <w:r>
              <w:rPr>
                <w:noProof/>
                <w:webHidden/>
              </w:rPr>
              <w:fldChar w:fldCharType="begin"/>
            </w:r>
            <w:r>
              <w:rPr>
                <w:noProof/>
                <w:webHidden/>
              </w:rPr>
              <w:instrText xml:space="preserve"> PAGEREF _Toc496528973 \h </w:instrText>
            </w:r>
            <w:r>
              <w:rPr>
                <w:noProof/>
                <w:webHidden/>
              </w:rPr>
            </w:r>
            <w:r>
              <w:rPr>
                <w:noProof/>
                <w:webHidden/>
              </w:rPr>
              <w:fldChar w:fldCharType="separate"/>
            </w:r>
            <w:r>
              <w:rPr>
                <w:noProof/>
                <w:webHidden/>
              </w:rPr>
              <w:t>9</w:t>
            </w:r>
            <w:r>
              <w:rPr>
                <w:noProof/>
                <w:webHidden/>
              </w:rPr>
              <w:fldChar w:fldCharType="end"/>
            </w:r>
          </w:hyperlink>
        </w:p>
        <w:p w14:paraId="687A3042" w14:textId="77777777" w:rsidR="001306B8" w:rsidRDefault="001306B8">
          <w:pPr>
            <w:pStyle w:val="Innehll3"/>
            <w:tabs>
              <w:tab w:val="right" w:pos="9056"/>
            </w:tabs>
            <w:rPr>
              <w:rFonts w:eastAsiaTheme="minorEastAsia"/>
              <w:noProof/>
              <w:sz w:val="24"/>
              <w:szCs w:val="24"/>
              <w:lang w:eastAsia="sv-SE"/>
            </w:rPr>
          </w:pPr>
          <w:hyperlink w:anchor="_Toc496528974" w:history="1">
            <w:r w:rsidRPr="00E2540D">
              <w:rPr>
                <w:rStyle w:val="Hyperlnk"/>
                <w:noProof/>
              </w:rPr>
              <w:t>T2 – Tillgängliggör och återanvänd information och tjänster på ett enhetligt sätt</w:t>
            </w:r>
            <w:r>
              <w:rPr>
                <w:noProof/>
                <w:webHidden/>
              </w:rPr>
              <w:tab/>
            </w:r>
            <w:r>
              <w:rPr>
                <w:noProof/>
                <w:webHidden/>
              </w:rPr>
              <w:fldChar w:fldCharType="begin"/>
            </w:r>
            <w:r>
              <w:rPr>
                <w:noProof/>
                <w:webHidden/>
              </w:rPr>
              <w:instrText xml:space="preserve"> PAGEREF _Toc496528974 \h </w:instrText>
            </w:r>
            <w:r>
              <w:rPr>
                <w:noProof/>
                <w:webHidden/>
              </w:rPr>
            </w:r>
            <w:r>
              <w:rPr>
                <w:noProof/>
                <w:webHidden/>
              </w:rPr>
              <w:fldChar w:fldCharType="separate"/>
            </w:r>
            <w:r>
              <w:rPr>
                <w:noProof/>
                <w:webHidden/>
              </w:rPr>
              <w:t>9</w:t>
            </w:r>
            <w:r>
              <w:rPr>
                <w:noProof/>
                <w:webHidden/>
              </w:rPr>
              <w:fldChar w:fldCharType="end"/>
            </w:r>
          </w:hyperlink>
        </w:p>
        <w:p w14:paraId="329A39CE" w14:textId="77777777" w:rsidR="001306B8" w:rsidRDefault="001306B8">
          <w:pPr>
            <w:pStyle w:val="Innehll3"/>
            <w:tabs>
              <w:tab w:val="right" w:pos="9056"/>
            </w:tabs>
            <w:rPr>
              <w:rFonts w:eastAsiaTheme="minorEastAsia"/>
              <w:noProof/>
              <w:sz w:val="24"/>
              <w:szCs w:val="24"/>
              <w:lang w:eastAsia="sv-SE"/>
            </w:rPr>
          </w:pPr>
          <w:hyperlink w:anchor="_Toc496528975" w:history="1">
            <w:r w:rsidRPr="00E2540D">
              <w:rPr>
                <w:rStyle w:val="Hyperlnk"/>
                <w:noProof/>
              </w:rPr>
              <w:t>T3 – Bygg tjänstebaserat</w:t>
            </w:r>
            <w:r>
              <w:rPr>
                <w:noProof/>
                <w:webHidden/>
              </w:rPr>
              <w:tab/>
            </w:r>
            <w:r>
              <w:rPr>
                <w:noProof/>
                <w:webHidden/>
              </w:rPr>
              <w:fldChar w:fldCharType="begin"/>
            </w:r>
            <w:r>
              <w:rPr>
                <w:noProof/>
                <w:webHidden/>
              </w:rPr>
              <w:instrText xml:space="preserve"> PAGEREF _Toc496528975 \h </w:instrText>
            </w:r>
            <w:r>
              <w:rPr>
                <w:noProof/>
                <w:webHidden/>
              </w:rPr>
            </w:r>
            <w:r>
              <w:rPr>
                <w:noProof/>
                <w:webHidden/>
              </w:rPr>
              <w:fldChar w:fldCharType="separate"/>
            </w:r>
            <w:r>
              <w:rPr>
                <w:noProof/>
                <w:webHidden/>
              </w:rPr>
              <w:t>10</w:t>
            </w:r>
            <w:r>
              <w:rPr>
                <w:noProof/>
                <w:webHidden/>
              </w:rPr>
              <w:fldChar w:fldCharType="end"/>
            </w:r>
          </w:hyperlink>
        </w:p>
        <w:p w14:paraId="61A867E7" w14:textId="77777777" w:rsidR="001306B8" w:rsidRDefault="001306B8">
          <w:pPr>
            <w:pStyle w:val="Innehll3"/>
            <w:tabs>
              <w:tab w:val="right" w:pos="9056"/>
            </w:tabs>
            <w:rPr>
              <w:rFonts w:eastAsiaTheme="minorEastAsia"/>
              <w:noProof/>
              <w:sz w:val="24"/>
              <w:szCs w:val="24"/>
              <w:lang w:eastAsia="sv-SE"/>
            </w:rPr>
          </w:pPr>
          <w:hyperlink w:anchor="_Toc496528976" w:history="1">
            <w:r w:rsidRPr="00E2540D">
              <w:rPr>
                <w:rStyle w:val="Hyperlnk"/>
                <w:noProof/>
              </w:rPr>
              <w:t>T4 – Hämta information vid källan</w:t>
            </w:r>
            <w:r>
              <w:rPr>
                <w:noProof/>
                <w:webHidden/>
              </w:rPr>
              <w:tab/>
            </w:r>
            <w:r>
              <w:rPr>
                <w:noProof/>
                <w:webHidden/>
              </w:rPr>
              <w:fldChar w:fldCharType="begin"/>
            </w:r>
            <w:r>
              <w:rPr>
                <w:noProof/>
                <w:webHidden/>
              </w:rPr>
              <w:instrText xml:space="preserve"> PAGEREF _Toc496528976 \h </w:instrText>
            </w:r>
            <w:r>
              <w:rPr>
                <w:noProof/>
                <w:webHidden/>
              </w:rPr>
            </w:r>
            <w:r>
              <w:rPr>
                <w:noProof/>
                <w:webHidden/>
              </w:rPr>
              <w:fldChar w:fldCharType="separate"/>
            </w:r>
            <w:r>
              <w:rPr>
                <w:noProof/>
                <w:webHidden/>
              </w:rPr>
              <w:t>10</w:t>
            </w:r>
            <w:r>
              <w:rPr>
                <w:noProof/>
                <w:webHidden/>
              </w:rPr>
              <w:fldChar w:fldCharType="end"/>
            </w:r>
          </w:hyperlink>
        </w:p>
        <w:p w14:paraId="14A7017B" w14:textId="77777777" w:rsidR="001306B8" w:rsidRDefault="001306B8">
          <w:pPr>
            <w:pStyle w:val="Innehll3"/>
            <w:tabs>
              <w:tab w:val="right" w:pos="9056"/>
            </w:tabs>
            <w:rPr>
              <w:rFonts w:eastAsiaTheme="minorEastAsia"/>
              <w:noProof/>
              <w:sz w:val="24"/>
              <w:szCs w:val="24"/>
              <w:lang w:eastAsia="sv-SE"/>
            </w:rPr>
          </w:pPr>
          <w:hyperlink w:anchor="_Toc496528977" w:history="1">
            <w:r w:rsidRPr="00E2540D">
              <w:rPr>
                <w:rStyle w:val="Hyperlnk"/>
                <w:noProof/>
              </w:rPr>
              <w:t>T5 – Använd öppna standarder</w:t>
            </w:r>
            <w:r>
              <w:rPr>
                <w:noProof/>
                <w:webHidden/>
              </w:rPr>
              <w:tab/>
            </w:r>
            <w:r>
              <w:rPr>
                <w:noProof/>
                <w:webHidden/>
              </w:rPr>
              <w:fldChar w:fldCharType="begin"/>
            </w:r>
            <w:r>
              <w:rPr>
                <w:noProof/>
                <w:webHidden/>
              </w:rPr>
              <w:instrText xml:space="preserve"> PAGEREF _Toc496528977 \h </w:instrText>
            </w:r>
            <w:r>
              <w:rPr>
                <w:noProof/>
                <w:webHidden/>
              </w:rPr>
            </w:r>
            <w:r>
              <w:rPr>
                <w:noProof/>
                <w:webHidden/>
              </w:rPr>
              <w:fldChar w:fldCharType="separate"/>
            </w:r>
            <w:r>
              <w:rPr>
                <w:noProof/>
                <w:webHidden/>
              </w:rPr>
              <w:t>10</w:t>
            </w:r>
            <w:r>
              <w:rPr>
                <w:noProof/>
                <w:webHidden/>
              </w:rPr>
              <w:fldChar w:fldCharType="end"/>
            </w:r>
          </w:hyperlink>
        </w:p>
        <w:p w14:paraId="65F0891F" w14:textId="77777777" w:rsidR="001306B8" w:rsidRDefault="001306B8">
          <w:pPr>
            <w:pStyle w:val="Innehll2"/>
            <w:tabs>
              <w:tab w:val="right" w:pos="9056"/>
            </w:tabs>
            <w:rPr>
              <w:rFonts w:eastAsiaTheme="minorEastAsia"/>
              <w:i w:val="0"/>
              <w:iCs w:val="0"/>
              <w:noProof/>
              <w:sz w:val="24"/>
              <w:szCs w:val="24"/>
              <w:lang w:eastAsia="sv-SE"/>
            </w:rPr>
          </w:pPr>
          <w:hyperlink w:anchor="_Toc496528978" w:history="1">
            <w:r w:rsidRPr="00E2540D">
              <w:rPr>
                <w:rStyle w:val="Hyperlnk"/>
                <w:noProof/>
              </w:rPr>
              <w:t>Informationssäkerhet och juridik</w:t>
            </w:r>
            <w:r>
              <w:rPr>
                <w:noProof/>
                <w:webHidden/>
              </w:rPr>
              <w:tab/>
            </w:r>
            <w:r>
              <w:rPr>
                <w:noProof/>
                <w:webHidden/>
              </w:rPr>
              <w:fldChar w:fldCharType="begin"/>
            </w:r>
            <w:r>
              <w:rPr>
                <w:noProof/>
                <w:webHidden/>
              </w:rPr>
              <w:instrText xml:space="preserve"> PAGEREF _Toc496528978 \h </w:instrText>
            </w:r>
            <w:r>
              <w:rPr>
                <w:noProof/>
                <w:webHidden/>
              </w:rPr>
            </w:r>
            <w:r>
              <w:rPr>
                <w:noProof/>
                <w:webHidden/>
              </w:rPr>
              <w:fldChar w:fldCharType="separate"/>
            </w:r>
            <w:r>
              <w:rPr>
                <w:noProof/>
                <w:webHidden/>
              </w:rPr>
              <w:t>10</w:t>
            </w:r>
            <w:r>
              <w:rPr>
                <w:noProof/>
                <w:webHidden/>
              </w:rPr>
              <w:fldChar w:fldCharType="end"/>
            </w:r>
          </w:hyperlink>
        </w:p>
        <w:p w14:paraId="57C9685D" w14:textId="77777777" w:rsidR="001306B8" w:rsidRDefault="001306B8">
          <w:pPr>
            <w:pStyle w:val="Innehll3"/>
            <w:tabs>
              <w:tab w:val="right" w:pos="9056"/>
            </w:tabs>
            <w:rPr>
              <w:rFonts w:eastAsiaTheme="minorEastAsia"/>
              <w:noProof/>
              <w:sz w:val="24"/>
              <w:szCs w:val="24"/>
              <w:lang w:eastAsia="sv-SE"/>
            </w:rPr>
          </w:pPr>
          <w:hyperlink w:anchor="_Toc496528979" w:history="1">
            <w:r w:rsidRPr="00E2540D">
              <w:rPr>
                <w:rStyle w:val="Hyperlnk"/>
                <w:noProof/>
              </w:rPr>
              <w:t>S1 – Bedriv ett riskbaserat informationssäkerhetsarbete</w:t>
            </w:r>
            <w:r>
              <w:rPr>
                <w:noProof/>
                <w:webHidden/>
              </w:rPr>
              <w:tab/>
            </w:r>
            <w:r>
              <w:rPr>
                <w:noProof/>
                <w:webHidden/>
              </w:rPr>
              <w:fldChar w:fldCharType="begin"/>
            </w:r>
            <w:r>
              <w:rPr>
                <w:noProof/>
                <w:webHidden/>
              </w:rPr>
              <w:instrText xml:space="preserve"> PAGEREF _Toc496528979 \h </w:instrText>
            </w:r>
            <w:r>
              <w:rPr>
                <w:noProof/>
                <w:webHidden/>
              </w:rPr>
            </w:r>
            <w:r>
              <w:rPr>
                <w:noProof/>
                <w:webHidden/>
              </w:rPr>
              <w:fldChar w:fldCharType="separate"/>
            </w:r>
            <w:r>
              <w:rPr>
                <w:noProof/>
                <w:webHidden/>
              </w:rPr>
              <w:t>10</w:t>
            </w:r>
            <w:r>
              <w:rPr>
                <w:noProof/>
                <w:webHidden/>
              </w:rPr>
              <w:fldChar w:fldCharType="end"/>
            </w:r>
          </w:hyperlink>
        </w:p>
        <w:p w14:paraId="64B5AC86" w14:textId="77777777" w:rsidR="001306B8" w:rsidRDefault="001306B8">
          <w:pPr>
            <w:pStyle w:val="Innehll3"/>
            <w:tabs>
              <w:tab w:val="right" w:pos="9056"/>
            </w:tabs>
            <w:rPr>
              <w:rFonts w:eastAsiaTheme="minorEastAsia"/>
              <w:noProof/>
              <w:sz w:val="24"/>
              <w:szCs w:val="24"/>
              <w:lang w:eastAsia="sv-SE"/>
            </w:rPr>
          </w:pPr>
          <w:hyperlink w:anchor="_Toc496528980" w:history="1">
            <w:r w:rsidRPr="00E2540D">
              <w:rPr>
                <w:rStyle w:val="Hyperlnk"/>
                <w:noProof/>
              </w:rPr>
              <w:t>S2 – Skydda den personliga integriteten</w:t>
            </w:r>
            <w:r>
              <w:rPr>
                <w:noProof/>
                <w:webHidden/>
              </w:rPr>
              <w:tab/>
            </w:r>
            <w:r>
              <w:rPr>
                <w:noProof/>
                <w:webHidden/>
              </w:rPr>
              <w:fldChar w:fldCharType="begin"/>
            </w:r>
            <w:r>
              <w:rPr>
                <w:noProof/>
                <w:webHidden/>
              </w:rPr>
              <w:instrText xml:space="preserve"> PAGEREF _Toc496528980 \h </w:instrText>
            </w:r>
            <w:r>
              <w:rPr>
                <w:noProof/>
                <w:webHidden/>
              </w:rPr>
            </w:r>
            <w:r>
              <w:rPr>
                <w:noProof/>
                <w:webHidden/>
              </w:rPr>
              <w:fldChar w:fldCharType="separate"/>
            </w:r>
            <w:r>
              <w:rPr>
                <w:noProof/>
                <w:webHidden/>
              </w:rPr>
              <w:t>10</w:t>
            </w:r>
            <w:r>
              <w:rPr>
                <w:noProof/>
                <w:webHidden/>
              </w:rPr>
              <w:fldChar w:fldCharType="end"/>
            </w:r>
          </w:hyperlink>
        </w:p>
        <w:p w14:paraId="28A86A5F" w14:textId="77777777" w:rsidR="001306B8" w:rsidRDefault="001306B8">
          <w:pPr>
            <w:pStyle w:val="Innehll3"/>
            <w:tabs>
              <w:tab w:val="right" w:pos="9056"/>
            </w:tabs>
            <w:rPr>
              <w:rFonts w:eastAsiaTheme="minorEastAsia"/>
              <w:noProof/>
              <w:sz w:val="24"/>
              <w:szCs w:val="24"/>
              <w:lang w:eastAsia="sv-SE"/>
            </w:rPr>
          </w:pPr>
          <w:hyperlink w:anchor="_Toc496528981" w:history="1">
            <w:r w:rsidRPr="00E2540D">
              <w:rPr>
                <w:rStyle w:val="Hyperlnk"/>
                <w:noProof/>
              </w:rPr>
              <w:t>S3 – Beakta informationens skyddsvärde i hela kedjan</w:t>
            </w:r>
            <w:r>
              <w:rPr>
                <w:noProof/>
                <w:webHidden/>
              </w:rPr>
              <w:tab/>
            </w:r>
            <w:r>
              <w:rPr>
                <w:noProof/>
                <w:webHidden/>
              </w:rPr>
              <w:fldChar w:fldCharType="begin"/>
            </w:r>
            <w:r>
              <w:rPr>
                <w:noProof/>
                <w:webHidden/>
              </w:rPr>
              <w:instrText xml:space="preserve"> PAGEREF _Toc496528981 \h </w:instrText>
            </w:r>
            <w:r>
              <w:rPr>
                <w:noProof/>
                <w:webHidden/>
              </w:rPr>
            </w:r>
            <w:r>
              <w:rPr>
                <w:noProof/>
                <w:webHidden/>
              </w:rPr>
              <w:fldChar w:fldCharType="separate"/>
            </w:r>
            <w:r>
              <w:rPr>
                <w:noProof/>
                <w:webHidden/>
              </w:rPr>
              <w:t>11</w:t>
            </w:r>
            <w:r>
              <w:rPr>
                <w:noProof/>
                <w:webHidden/>
              </w:rPr>
              <w:fldChar w:fldCharType="end"/>
            </w:r>
          </w:hyperlink>
        </w:p>
        <w:p w14:paraId="6005823F" w14:textId="77777777" w:rsidR="001306B8" w:rsidRDefault="001306B8">
          <w:pPr>
            <w:pStyle w:val="Innehll3"/>
            <w:tabs>
              <w:tab w:val="right" w:pos="9056"/>
            </w:tabs>
            <w:rPr>
              <w:rFonts w:eastAsiaTheme="minorEastAsia"/>
              <w:noProof/>
              <w:sz w:val="24"/>
              <w:szCs w:val="24"/>
              <w:lang w:eastAsia="sv-SE"/>
            </w:rPr>
          </w:pPr>
          <w:hyperlink w:anchor="_Toc496528982" w:history="1">
            <w:r w:rsidRPr="00E2540D">
              <w:rPr>
                <w:rStyle w:val="Hyperlnk"/>
                <w:noProof/>
              </w:rPr>
              <w:t>S4 – Analysera rättsliga förutsättningar</w:t>
            </w:r>
            <w:r>
              <w:rPr>
                <w:noProof/>
                <w:webHidden/>
              </w:rPr>
              <w:tab/>
            </w:r>
            <w:r>
              <w:rPr>
                <w:noProof/>
                <w:webHidden/>
              </w:rPr>
              <w:fldChar w:fldCharType="begin"/>
            </w:r>
            <w:r>
              <w:rPr>
                <w:noProof/>
                <w:webHidden/>
              </w:rPr>
              <w:instrText xml:space="preserve"> PAGEREF _Toc496528982 \h </w:instrText>
            </w:r>
            <w:r>
              <w:rPr>
                <w:noProof/>
                <w:webHidden/>
              </w:rPr>
            </w:r>
            <w:r>
              <w:rPr>
                <w:noProof/>
                <w:webHidden/>
              </w:rPr>
              <w:fldChar w:fldCharType="separate"/>
            </w:r>
            <w:r>
              <w:rPr>
                <w:noProof/>
                <w:webHidden/>
              </w:rPr>
              <w:t>11</w:t>
            </w:r>
            <w:r>
              <w:rPr>
                <w:noProof/>
                <w:webHidden/>
              </w:rPr>
              <w:fldChar w:fldCharType="end"/>
            </w:r>
          </w:hyperlink>
        </w:p>
        <w:p w14:paraId="5651133A" w14:textId="77777777" w:rsidR="00FD142F" w:rsidRPr="0050163E" w:rsidRDefault="00FD142F">
          <w:r w:rsidRPr="0050163E">
            <w:rPr>
              <w:b/>
              <w:bCs/>
            </w:rPr>
            <w:fldChar w:fldCharType="end"/>
          </w:r>
        </w:p>
      </w:sdtContent>
    </w:sdt>
    <w:p w14:paraId="7F5B7FFE" w14:textId="77777777" w:rsidR="00FD142F" w:rsidRPr="0050163E" w:rsidRDefault="00FD142F">
      <w:r w:rsidRPr="0050163E">
        <w:br w:type="page"/>
      </w:r>
    </w:p>
    <w:p w14:paraId="744A3100" w14:textId="7D1362DD" w:rsidR="00FD142F" w:rsidRPr="0050163E" w:rsidRDefault="008B008A" w:rsidP="00865172">
      <w:pPr>
        <w:pStyle w:val="Rubrik1"/>
      </w:pPr>
      <w:bookmarkStart w:id="1" w:name="_Toc496528957"/>
      <w:r w:rsidRPr="0050163E">
        <w:t>Strategiska mål</w:t>
      </w:r>
      <w:bookmarkEnd w:id="1"/>
    </w:p>
    <w:p w14:paraId="41C42C42" w14:textId="155A6AE6" w:rsidR="00865172" w:rsidRPr="0050163E" w:rsidRDefault="00865172" w:rsidP="00865172">
      <w:r w:rsidRPr="0050163E">
        <w:t>IT-arkitekturen utgår ifrån Alingsås kommuns E-strategi. Följande strategiska mål finns definierade i e-strategin.</w:t>
      </w:r>
    </w:p>
    <w:p w14:paraId="551BFF4B" w14:textId="77777777" w:rsidR="00865172" w:rsidRPr="0050163E" w:rsidRDefault="00865172" w:rsidP="00865172"/>
    <w:p w14:paraId="48C3C2C2" w14:textId="1AF24473" w:rsidR="00865172" w:rsidRPr="0050163E" w:rsidRDefault="00865172" w:rsidP="00865172">
      <w:pPr>
        <w:pStyle w:val="Liststycke"/>
        <w:numPr>
          <w:ilvl w:val="0"/>
          <w:numId w:val="3"/>
        </w:numPr>
      </w:pPr>
      <w:r w:rsidRPr="0050163E">
        <w:t>Enklare vardag för privatpersoner och företag</w:t>
      </w:r>
    </w:p>
    <w:p w14:paraId="19137814" w14:textId="29E6C33D" w:rsidR="00865172" w:rsidRPr="0050163E" w:rsidRDefault="00865172" w:rsidP="00865172">
      <w:pPr>
        <w:pStyle w:val="Liststycke"/>
        <w:numPr>
          <w:ilvl w:val="0"/>
          <w:numId w:val="3"/>
        </w:numPr>
      </w:pPr>
      <w:r w:rsidRPr="0050163E">
        <w:t>Smartare och öppnare förvaltning som stödjer innovation och delaktighet</w:t>
      </w:r>
    </w:p>
    <w:p w14:paraId="4810B1CA" w14:textId="7A2F1554" w:rsidR="00865172" w:rsidRPr="0050163E" w:rsidRDefault="00865172" w:rsidP="00865172">
      <w:pPr>
        <w:pStyle w:val="Liststycke"/>
        <w:numPr>
          <w:ilvl w:val="0"/>
          <w:numId w:val="3"/>
        </w:numPr>
      </w:pPr>
      <w:r w:rsidRPr="0050163E">
        <w:t>Högre kvalitet och effektivitet i verksamheten</w:t>
      </w:r>
    </w:p>
    <w:p w14:paraId="5D46C569" w14:textId="614A4051" w:rsidR="00302F53" w:rsidRPr="0050163E" w:rsidRDefault="00302F53" w:rsidP="00664778"/>
    <w:p w14:paraId="2B3E6FFF" w14:textId="78924102" w:rsidR="00664778" w:rsidRPr="0050163E" w:rsidRDefault="00A239B1" w:rsidP="00664778">
      <w:r w:rsidRPr="0050163E">
        <w:rPr>
          <w:rFonts w:ascii="Arial, sans-serif" w:hAnsi="Arial, sans-serif"/>
          <w:b/>
          <w:lang w:eastAsia="sv-SE"/>
        </w:rPr>
        <w:drawing>
          <wp:anchor distT="0" distB="0" distL="114300" distR="114300" simplePos="0" relativeHeight="251659264" behindDoc="0" locked="0" layoutInCell="1" allowOverlap="1" wp14:anchorId="6D222EEA" wp14:editId="116F6DA1">
            <wp:simplePos x="0" y="0"/>
            <wp:positionH relativeFrom="column">
              <wp:posOffset>-3175</wp:posOffset>
            </wp:positionH>
            <wp:positionV relativeFrom="paragraph">
              <wp:posOffset>222250</wp:posOffset>
            </wp:positionV>
            <wp:extent cx="4150995" cy="2334260"/>
            <wp:effectExtent l="0" t="0" r="0" b="2540"/>
            <wp:wrapTopAndBottom/>
            <wp:docPr id="5" name="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4150995" cy="23342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55B43A2" w14:textId="77777777" w:rsidR="00664778" w:rsidRPr="0050163E" w:rsidRDefault="00664778" w:rsidP="00664778"/>
    <w:p w14:paraId="2F9EBAC8" w14:textId="77777777" w:rsidR="00E239B2" w:rsidRPr="0050163E" w:rsidRDefault="000C1840" w:rsidP="00664778">
      <w:pPr>
        <w:rPr>
          <w:sz w:val="16"/>
        </w:rPr>
      </w:pPr>
      <w:r w:rsidRPr="0050163E">
        <w:rPr>
          <w:sz w:val="16"/>
        </w:rPr>
        <w:t xml:space="preserve">E-strategin definierar vision och målbild. </w:t>
      </w:r>
    </w:p>
    <w:p w14:paraId="2161607B" w14:textId="50213547" w:rsidR="00E239B2" w:rsidRPr="0050163E" w:rsidRDefault="00E239B2" w:rsidP="00664778">
      <w:r w:rsidRPr="0050163E">
        <w:rPr>
          <w:sz w:val="16"/>
        </w:rPr>
        <w:t>Referens: E-strategi för Alingsås kommun, 2015</w:t>
      </w:r>
    </w:p>
    <w:p w14:paraId="29CFBBB9" w14:textId="77777777" w:rsidR="00E239B2" w:rsidRPr="0050163E" w:rsidRDefault="00E239B2" w:rsidP="00664778"/>
    <w:p w14:paraId="3E662756" w14:textId="1C8828FA" w:rsidR="000C1840" w:rsidRPr="0050163E" w:rsidRDefault="000C1840" w:rsidP="00664778">
      <w:r w:rsidRPr="0050163E">
        <w:t>Detta dokument foku</w:t>
      </w:r>
      <w:r w:rsidR="004C57A0">
        <w:t>serar på principer, arkitektur och</w:t>
      </w:r>
      <w:r w:rsidRPr="0050163E">
        <w:t xml:space="preserve"> säkerhet för att kunna stödja de övergripande målen.</w:t>
      </w:r>
      <w:r w:rsidR="004C57A0">
        <w:t xml:space="preserve"> Det är en del av vår vision och målbild.</w:t>
      </w:r>
    </w:p>
    <w:p w14:paraId="22DCAE74" w14:textId="77777777" w:rsidR="000C1840" w:rsidRPr="0050163E" w:rsidRDefault="000C1840" w:rsidP="00664778"/>
    <w:p w14:paraId="6794F01C" w14:textId="7651CA82" w:rsidR="000C1840" w:rsidRPr="0050163E" w:rsidRDefault="000C1840" w:rsidP="00664778">
      <w:r w:rsidRPr="0050163E">
        <w:rPr>
          <w:lang w:eastAsia="sv-SE"/>
        </w:rPr>
        <w:drawing>
          <wp:inline distT="0" distB="0" distL="0" distR="0" wp14:anchorId="3AD2DD6E" wp14:editId="621BA3C6">
            <wp:extent cx="3626942" cy="2822422"/>
            <wp:effectExtent l="0" t="0" r="5715"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6583" cy="2861052"/>
                    </a:xfrm>
                    <a:prstGeom prst="rect">
                      <a:avLst/>
                    </a:prstGeom>
                  </pic:spPr>
                </pic:pic>
              </a:graphicData>
            </a:graphic>
          </wp:inline>
        </w:drawing>
      </w:r>
    </w:p>
    <w:p w14:paraId="46AB0E49" w14:textId="77777777" w:rsidR="00E239B2" w:rsidRPr="0050163E" w:rsidRDefault="00F16913" w:rsidP="00F16913">
      <w:pPr>
        <w:rPr>
          <w:sz w:val="16"/>
          <w:szCs w:val="16"/>
        </w:rPr>
      </w:pPr>
      <w:r w:rsidRPr="0050163E">
        <w:rPr>
          <w:sz w:val="16"/>
          <w:szCs w:val="16"/>
        </w:rPr>
        <w:t xml:space="preserve">Insatsområden i gemensamma förutsättningar för digital utveckling i kommuner, landsting och regioner. </w:t>
      </w:r>
    </w:p>
    <w:p w14:paraId="4EC9840C" w14:textId="6A49692F" w:rsidR="00F16913" w:rsidRPr="0050163E" w:rsidRDefault="00E239B2" w:rsidP="00F16913">
      <w:pPr>
        <w:rPr>
          <w:sz w:val="16"/>
          <w:szCs w:val="16"/>
        </w:rPr>
      </w:pPr>
      <w:r w:rsidRPr="0050163E">
        <w:rPr>
          <w:sz w:val="16"/>
          <w:szCs w:val="16"/>
        </w:rPr>
        <w:t>Referens:</w:t>
      </w:r>
      <w:r w:rsidR="00F16913" w:rsidRPr="0050163E">
        <w:rPr>
          <w:sz w:val="16"/>
          <w:szCs w:val="16"/>
        </w:rPr>
        <w:t xml:space="preserve"> ”Förutsättningar för digital utveckling i ko</w:t>
      </w:r>
      <w:r w:rsidRPr="0050163E">
        <w:rPr>
          <w:sz w:val="16"/>
          <w:szCs w:val="16"/>
        </w:rPr>
        <w:t xml:space="preserve">mmuner, landsting och regioner”, SKL och </w:t>
      </w:r>
      <w:proofErr w:type="spellStart"/>
      <w:r w:rsidRPr="0050163E">
        <w:rPr>
          <w:sz w:val="16"/>
          <w:szCs w:val="16"/>
        </w:rPr>
        <w:t>Inera</w:t>
      </w:r>
      <w:proofErr w:type="spellEnd"/>
      <w:r w:rsidRPr="0050163E">
        <w:rPr>
          <w:sz w:val="16"/>
          <w:szCs w:val="16"/>
        </w:rPr>
        <w:t>, 2017.</w:t>
      </w:r>
    </w:p>
    <w:p w14:paraId="059CCE46" w14:textId="77777777" w:rsidR="000C1840" w:rsidRPr="0050163E" w:rsidRDefault="000C1840" w:rsidP="00664778"/>
    <w:p w14:paraId="6FFFE589" w14:textId="77777777" w:rsidR="000C1840" w:rsidRPr="0050163E" w:rsidRDefault="000C1840" w:rsidP="00664778"/>
    <w:p w14:paraId="15B6ECDF" w14:textId="44377AE8" w:rsidR="00A239B1" w:rsidRPr="0050163E" w:rsidRDefault="00A239B1" w:rsidP="00A239B1">
      <w:pPr>
        <w:pStyle w:val="Rubrik1"/>
      </w:pPr>
      <w:bookmarkStart w:id="2" w:name="_Toc496528958"/>
      <w:r w:rsidRPr="0050163E">
        <w:t>IT-arkitektur i Alingsås kommun</w:t>
      </w:r>
      <w:bookmarkEnd w:id="2"/>
    </w:p>
    <w:p w14:paraId="1DDF291C" w14:textId="77777777" w:rsidR="00BA31CD" w:rsidRPr="0050163E" w:rsidRDefault="00A239B1" w:rsidP="00664778">
      <w:r w:rsidRPr="0050163E">
        <w:t xml:space="preserve">Syftet med detta dokument är att belysa de områden vi behöver fokusera på 2018 - 2021. </w:t>
      </w:r>
    </w:p>
    <w:p w14:paraId="41B15239" w14:textId="77777777" w:rsidR="00BA31CD" w:rsidRPr="0050163E" w:rsidRDefault="00BA31CD" w:rsidP="00664778"/>
    <w:p w14:paraId="4AAC2CAC" w14:textId="67FAF249" w:rsidR="00BA31CD" w:rsidRPr="0050163E" w:rsidRDefault="00BA31CD" w:rsidP="00664778">
      <w:r w:rsidRPr="0050163E">
        <w:t xml:space="preserve">Digitaliseringen ställer krav </w:t>
      </w:r>
      <w:r w:rsidR="00746211" w:rsidRPr="0050163E">
        <w:t>både på inre och yttre digitalisering. Dessa mål har Alingsås kommuns IT-arkitektur</w:t>
      </w:r>
    </w:p>
    <w:p w14:paraId="04EF3618" w14:textId="77777777" w:rsidR="00746211" w:rsidRPr="0050163E" w:rsidRDefault="00746211" w:rsidP="00664778"/>
    <w:p w14:paraId="212DC3DF" w14:textId="679B5858" w:rsidR="00746211" w:rsidRPr="0050163E" w:rsidRDefault="00F92923" w:rsidP="00F92923">
      <w:pPr>
        <w:pStyle w:val="Liststycke"/>
        <w:numPr>
          <w:ilvl w:val="0"/>
          <w:numId w:val="9"/>
        </w:numPr>
      </w:pPr>
      <w:r>
        <w:t>Hantera användarens</w:t>
      </w:r>
      <w:r w:rsidR="00746211" w:rsidRPr="0050163E">
        <w:t xml:space="preserve"> hela behov i digitala tjänster</w:t>
      </w:r>
    </w:p>
    <w:p w14:paraId="73C00452" w14:textId="4FC3B730" w:rsidR="00746211" w:rsidRPr="0050163E" w:rsidRDefault="00746211" w:rsidP="00F92923">
      <w:pPr>
        <w:pStyle w:val="Liststycke"/>
        <w:numPr>
          <w:ilvl w:val="0"/>
          <w:numId w:val="9"/>
        </w:numPr>
      </w:pPr>
      <w:r w:rsidRPr="0050163E">
        <w:t>Tillhandahålla information öppet och säkert</w:t>
      </w:r>
    </w:p>
    <w:p w14:paraId="53827B5E" w14:textId="1567C535" w:rsidR="00746211" w:rsidRPr="0050163E" w:rsidRDefault="00746211" w:rsidP="00F92923">
      <w:pPr>
        <w:pStyle w:val="Liststycke"/>
        <w:numPr>
          <w:ilvl w:val="0"/>
          <w:numId w:val="9"/>
        </w:numPr>
      </w:pPr>
      <w:r w:rsidRPr="0050163E">
        <w:t>Standardisera med syfte att återanvända och bra flöde</w:t>
      </w:r>
    </w:p>
    <w:p w14:paraId="225797D0" w14:textId="6710A26F" w:rsidR="00746211" w:rsidRPr="0050163E" w:rsidRDefault="00746211" w:rsidP="00F92923">
      <w:pPr>
        <w:pStyle w:val="Liststycke"/>
        <w:numPr>
          <w:ilvl w:val="0"/>
          <w:numId w:val="9"/>
        </w:numPr>
      </w:pPr>
      <w:r w:rsidRPr="0050163E">
        <w:t>Möjliggöra samverkan, samarbete utifrån kundens livshändelser</w:t>
      </w:r>
    </w:p>
    <w:p w14:paraId="49053009" w14:textId="04345C03" w:rsidR="00746211" w:rsidRPr="0050163E" w:rsidRDefault="00746211" w:rsidP="00F92923">
      <w:pPr>
        <w:pStyle w:val="Liststycke"/>
        <w:numPr>
          <w:ilvl w:val="0"/>
          <w:numId w:val="9"/>
        </w:numPr>
      </w:pPr>
      <w:r w:rsidRPr="0050163E">
        <w:t>Robust men ändå flexibel systemarkitektur</w:t>
      </w:r>
    </w:p>
    <w:p w14:paraId="6AD7AF43" w14:textId="77777777" w:rsidR="00BA31CD" w:rsidRPr="0050163E" w:rsidRDefault="00BA31CD" w:rsidP="00664778"/>
    <w:p w14:paraId="4262141B" w14:textId="1538DE35" w:rsidR="00715659" w:rsidRPr="0050163E" w:rsidRDefault="00715659" w:rsidP="00664778">
      <w:r w:rsidRPr="0050163E">
        <w:t>Fokus för IT-enheten bör under denna period vara:</w:t>
      </w:r>
    </w:p>
    <w:p w14:paraId="7CF9B5D4" w14:textId="77777777" w:rsidR="00715659" w:rsidRPr="0050163E" w:rsidRDefault="00715659" w:rsidP="00664778"/>
    <w:p w14:paraId="25E21D1C" w14:textId="5D6FD2C4" w:rsidR="00715659" w:rsidRPr="0050163E" w:rsidRDefault="00715659" w:rsidP="00715659">
      <w:pPr>
        <w:pStyle w:val="Liststycke"/>
        <w:numPr>
          <w:ilvl w:val="0"/>
          <w:numId w:val="4"/>
        </w:numPr>
      </w:pPr>
      <w:r w:rsidRPr="0050163E">
        <w:t>Information – Hur hanterar vi vår viktigaste information?</w:t>
      </w:r>
    </w:p>
    <w:p w14:paraId="610651D6" w14:textId="6F7A56DF" w:rsidR="00715659" w:rsidRPr="0050163E" w:rsidRDefault="00715659" w:rsidP="00715659">
      <w:pPr>
        <w:pStyle w:val="Liststycke"/>
        <w:numPr>
          <w:ilvl w:val="0"/>
          <w:numId w:val="4"/>
        </w:numPr>
      </w:pPr>
      <w:r w:rsidRPr="0050163E">
        <w:t>Integration – Hur flödar information mellan system?</w:t>
      </w:r>
    </w:p>
    <w:p w14:paraId="598D289E" w14:textId="198A4DB2" w:rsidR="00715659" w:rsidRPr="0050163E" w:rsidRDefault="00715659" w:rsidP="00715659">
      <w:pPr>
        <w:pStyle w:val="Liststycke"/>
        <w:numPr>
          <w:ilvl w:val="0"/>
          <w:numId w:val="4"/>
        </w:numPr>
      </w:pPr>
      <w:r w:rsidRPr="0050163E">
        <w:t>Användare – Hur kan vi ha god struktur och säkerhet på användarinformationen?</w:t>
      </w:r>
    </w:p>
    <w:p w14:paraId="2470E191" w14:textId="77777777" w:rsidR="00715659" w:rsidRPr="0050163E" w:rsidRDefault="00715659" w:rsidP="00664778"/>
    <w:p w14:paraId="678DC5A5" w14:textId="77777777" w:rsidR="00715659" w:rsidRPr="0050163E" w:rsidRDefault="00715659" w:rsidP="00664778"/>
    <w:p w14:paraId="44E43B8F" w14:textId="535FE75F" w:rsidR="00715659" w:rsidRPr="0050163E" w:rsidRDefault="00715659" w:rsidP="00664778">
      <w:r w:rsidRPr="0050163E">
        <w:drawing>
          <wp:inline distT="0" distB="0" distL="0" distR="0" wp14:anchorId="213C1B5A" wp14:editId="2B208C4B">
            <wp:extent cx="5756910" cy="352488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524885"/>
                    </a:xfrm>
                    <a:prstGeom prst="rect">
                      <a:avLst/>
                    </a:prstGeom>
                  </pic:spPr>
                </pic:pic>
              </a:graphicData>
            </a:graphic>
          </wp:inline>
        </w:drawing>
      </w:r>
    </w:p>
    <w:p w14:paraId="11FA513D" w14:textId="77777777" w:rsidR="006D4D1D" w:rsidRDefault="00715659" w:rsidP="00664778">
      <w:r w:rsidRPr="0050163E">
        <w:t xml:space="preserve">Enligt skissen så finns det områden som är mycket viktiga </w:t>
      </w:r>
      <w:r w:rsidR="00F92923">
        <w:t>men ligger utanför kärnan av det som är viktigast ur ett övergripande</w:t>
      </w:r>
      <w:r w:rsidR="00D6186F">
        <w:t xml:space="preserve"> långsiktigt</w:t>
      </w:r>
      <w:r w:rsidR="00F92923">
        <w:t xml:space="preserve"> perspektiv. Områden utanför är alla beroende av kvalitet och robusthet i de centrala delarna.</w:t>
      </w:r>
    </w:p>
    <w:p w14:paraId="0D03F3FB" w14:textId="77777777" w:rsidR="006D4D1D" w:rsidRDefault="006D4D1D" w:rsidP="00664778"/>
    <w:p w14:paraId="67FC1D2A" w14:textId="5F2F2B45" w:rsidR="00A42577" w:rsidRDefault="006D4D1D" w:rsidP="00664778">
      <w:r>
        <w:t xml:space="preserve">Traditionellt har vi beskrivit IT-arkitektur i en modell med olika skikt. </w:t>
      </w:r>
      <w:r w:rsidR="0059695C">
        <w:t xml:space="preserve">Denna modell är fortfarande aktuell, men visualiserar inte på samma sätt vad som är viktigast. </w:t>
      </w:r>
    </w:p>
    <w:p w14:paraId="0399681D" w14:textId="13BFBEB5" w:rsidR="00715659" w:rsidRPr="0050163E" w:rsidRDefault="00A42577" w:rsidP="00664778">
      <w:r w:rsidRPr="00A42577">
        <w:drawing>
          <wp:inline distT="0" distB="0" distL="0" distR="0" wp14:anchorId="3E03EAD7" wp14:editId="245FC5EF">
            <wp:extent cx="5756910" cy="3094355"/>
            <wp:effectExtent l="0" t="0" r="8890"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094355"/>
                    </a:xfrm>
                    <a:prstGeom prst="rect">
                      <a:avLst/>
                    </a:prstGeom>
                  </pic:spPr>
                </pic:pic>
              </a:graphicData>
            </a:graphic>
          </wp:inline>
        </w:drawing>
      </w:r>
      <w:r w:rsidR="006D4D1D">
        <w:t xml:space="preserve"> </w:t>
      </w:r>
      <w:r w:rsidR="00A21C28" w:rsidRPr="0050163E">
        <w:br w:type="page"/>
      </w:r>
    </w:p>
    <w:p w14:paraId="6267C61C" w14:textId="3C9D38D2" w:rsidR="00A239B1" w:rsidRPr="0050163E" w:rsidRDefault="00715659" w:rsidP="00881E00">
      <w:pPr>
        <w:pStyle w:val="Rubrik1"/>
      </w:pPr>
      <w:bookmarkStart w:id="3" w:name="_Toc496528959"/>
      <w:r w:rsidRPr="0050163E">
        <w:t>Arkitekturprinciper</w:t>
      </w:r>
      <w:bookmarkEnd w:id="3"/>
    </w:p>
    <w:p w14:paraId="6BECC7E4" w14:textId="283F261B" w:rsidR="00A21C28" w:rsidRPr="0050163E" w:rsidRDefault="00A21C28" w:rsidP="00664778">
      <w:r w:rsidRPr="0050163E">
        <w:t>Arkitekturprinciper är:</w:t>
      </w:r>
    </w:p>
    <w:p w14:paraId="076E299D" w14:textId="77777777" w:rsidR="00A21C28" w:rsidRPr="0050163E" w:rsidRDefault="00A21C28" w:rsidP="00664778"/>
    <w:p w14:paraId="60EAD0F4" w14:textId="5DC7EE47" w:rsidR="008846C5" w:rsidRPr="0050163E" w:rsidRDefault="008846C5" w:rsidP="008846C5">
      <w:pPr>
        <w:ind w:left="1304"/>
      </w:pPr>
      <w:r w:rsidRPr="0050163E">
        <w:t>”Gemensamma principer för arkitektur och regelverk innebär att man gemensamt formulerar och tillämpar ett antal väsentliga förhållningssätt och utgångspunkter.”</w:t>
      </w:r>
    </w:p>
    <w:p w14:paraId="3F0512DA" w14:textId="77777777" w:rsidR="008846C5" w:rsidRPr="0050163E" w:rsidRDefault="008846C5" w:rsidP="008846C5"/>
    <w:p w14:paraId="40B0FA5B" w14:textId="07FC744A" w:rsidR="008846C5" w:rsidRPr="0050163E" w:rsidRDefault="008846C5" w:rsidP="008846C5">
      <w:proofErr w:type="spellStart"/>
      <w:r w:rsidRPr="0050163E">
        <w:t>eDelegationen</w:t>
      </w:r>
      <w:proofErr w:type="spellEnd"/>
      <w:r w:rsidRPr="0050163E">
        <w:t xml:space="preserve"> har tagit fram en Strategi för digital samverkan inom statsförvaltning. Denna harmoniserar mycket med kommunens e</w:t>
      </w:r>
      <w:r w:rsidR="00D164A2" w:rsidRPr="0050163E">
        <w:t>-</w:t>
      </w:r>
      <w:r w:rsidRPr="0050163E">
        <w:t>strategi och vi utgår ifrån den när vi definierar vår IT-arkitektur.</w:t>
      </w:r>
      <w:r w:rsidR="00A21C28" w:rsidRPr="0050163E">
        <w:t xml:space="preserve"> Alla de tekniska inriktningar som finns i e-strategin finns med i denna beskrivning.</w:t>
      </w:r>
      <w:r w:rsidR="00881E00" w:rsidRPr="0050163E">
        <w:t xml:space="preserve"> De finns i sin helhet i bilagan ”Vägledande principer för digital samverkan”. I detta dokument finns en förenklad beskrivning av respektive princip.</w:t>
      </w:r>
    </w:p>
    <w:p w14:paraId="71A70764" w14:textId="4B17CCF9" w:rsidR="00A239B1" w:rsidRPr="0050163E" w:rsidRDefault="008846C5" w:rsidP="00664778">
      <w:r w:rsidRPr="0050163E">
        <w:rPr>
          <w:lang w:eastAsia="sv-SE"/>
        </w:rPr>
        <w:drawing>
          <wp:inline distT="0" distB="0" distL="0" distR="0" wp14:anchorId="6B1F5222" wp14:editId="50EA330C">
            <wp:extent cx="5756910" cy="4317365"/>
            <wp:effectExtent l="0" t="0" r="8890" b="635"/>
            <wp:docPr id="4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756910" cy="4317365"/>
                    </a:xfrm>
                    <a:prstGeom prst="rect">
                      <a:avLst/>
                    </a:prstGeom>
                  </pic:spPr>
                </pic:pic>
              </a:graphicData>
            </a:graphic>
          </wp:inline>
        </w:drawing>
      </w:r>
    </w:p>
    <w:p w14:paraId="2BE01750" w14:textId="6FDF1F7D" w:rsidR="000C1840" w:rsidRPr="0050163E" w:rsidRDefault="008846C5" w:rsidP="00664778">
      <w:pPr>
        <w:rPr>
          <w:sz w:val="16"/>
          <w:szCs w:val="16"/>
        </w:rPr>
      </w:pPr>
      <w:proofErr w:type="spellStart"/>
      <w:r w:rsidRPr="0050163E">
        <w:rPr>
          <w:sz w:val="16"/>
          <w:szCs w:val="16"/>
        </w:rPr>
        <w:t>eDelegationens</w:t>
      </w:r>
      <w:proofErr w:type="spellEnd"/>
      <w:r w:rsidRPr="0050163E">
        <w:rPr>
          <w:sz w:val="16"/>
          <w:szCs w:val="16"/>
        </w:rPr>
        <w:t xml:space="preserve"> ”Vägledande principer för digital samverkan”</w:t>
      </w:r>
    </w:p>
    <w:p w14:paraId="61CB598B" w14:textId="23F4A47E" w:rsidR="00881E00" w:rsidRPr="0050163E" w:rsidRDefault="00881E00" w:rsidP="00881E00">
      <w:pPr>
        <w:pStyle w:val="Rubrik2"/>
      </w:pPr>
      <w:r w:rsidRPr="0050163E">
        <w:br w:type="page"/>
      </w:r>
      <w:bookmarkStart w:id="4" w:name="_Toc496528960"/>
      <w:r w:rsidR="00616CFA" w:rsidRPr="0050163E">
        <w:t>Grundprinciper</w:t>
      </w:r>
      <w:bookmarkEnd w:id="4"/>
    </w:p>
    <w:p w14:paraId="4898BF95" w14:textId="77777777" w:rsidR="00881E00" w:rsidRPr="0050163E" w:rsidRDefault="00881E00" w:rsidP="00881E00">
      <w:pPr>
        <w:pStyle w:val="Rubrik2"/>
      </w:pPr>
    </w:p>
    <w:p w14:paraId="1479447F" w14:textId="5137111F" w:rsidR="004060EE" w:rsidRPr="0050163E" w:rsidRDefault="00616CFA" w:rsidP="00881E00">
      <w:pPr>
        <w:pStyle w:val="Rubrik3"/>
      </w:pPr>
      <w:bookmarkStart w:id="5" w:name="_Toc496528961"/>
      <w:r w:rsidRPr="0050163E">
        <w:t>G1 – Utgå från medborgarnas livshändelser</w:t>
      </w:r>
      <w:bookmarkEnd w:id="5"/>
    </w:p>
    <w:p w14:paraId="0742DFDF" w14:textId="55ECC4D5" w:rsidR="00616CFA" w:rsidRPr="0050163E" w:rsidRDefault="00616CFA" w:rsidP="00616CFA">
      <w:r w:rsidRPr="0050163E">
        <w:t xml:space="preserve">En livshändelse uppstår när </w:t>
      </w:r>
      <w:r w:rsidR="0048234D" w:rsidRPr="0050163E">
        <w:t>privatperson eller företagare</w:t>
      </w:r>
      <w:r w:rsidRPr="0050163E">
        <w:t xml:space="preserve"> ställs</w:t>
      </w:r>
      <w:r w:rsidR="0050163E" w:rsidRPr="0050163E">
        <w:t xml:space="preserve"> </w:t>
      </w:r>
      <w:r w:rsidRPr="0050163E">
        <w:t>inför en händelse som påverkar och förändrar hans eller hennes livssituation. Den kundprocess som då startar kan ofta innebära ett antal myndighetsöverskridande kontakter och verksamhetsprocesser.</w:t>
      </w:r>
    </w:p>
    <w:p w14:paraId="04EE17A1" w14:textId="77777777" w:rsidR="00616CFA" w:rsidRPr="0050163E" w:rsidRDefault="00616CFA" w:rsidP="004060EE"/>
    <w:p w14:paraId="2B931547" w14:textId="7AF99AB3" w:rsidR="00616CFA" w:rsidRPr="0050163E" w:rsidRDefault="00616CFA" w:rsidP="00881E00">
      <w:pPr>
        <w:pStyle w:val="Rubrik3"/>
      </w:pPr>
      <w:bookmarkStart w:id="6" w:name="_Toc496528962"/>
      <w:r w:rsidRPr="0050163E">
        <w:t>G2 – Låt digitala möten ske på användarnas villkor</w:t>
      </w:r>
      <w:bookmarkEnd w:id="6"/>
    </w:p>
    <w:p w14:paraId="0C1864F1" w14:textId="236C6FA4" w:rsidR="0048234D" w:rsidRPr="0050163E" w:rsidRDefault="0048234D" w:rsidP="00616CFA">
      <w:r w:rsidRPr="0050163E">
        <w:t xml:space="preserve">Digitala möten kommer </w:t>
      </w:r>
      <w:r w:rsidR="0050163E" w:rsidRPr="0050163E">
        <w:t>ske via olika kanaler, både digitala och analoga.</w:t>
      </w:r>
      <w:r w:rsidR="0050163E">
        <w:t xml:space="preserve"> Perspektivet ändras från myndighetscentrerat till medborgarorienterat, med medborgarens processer i fokus. Dessa processer bryr sig inte om vem som utför den. Gränser mellan förvaltning, företag och myndigheter är utsuddade ur medborgarens perspektiv.</w:t>
      </w:r>
    </w:p>
    <w:p w14:paraId="44517CE9" w14:textId="77777777" w:rsidR="008F14A7" w:rsidRPr="0050163E" w:rsidRDefault="001306B8"/>
    <w:p w14:paraId="5A239BD4" w14:textId="768EFAA5" w:rsidR="00616CFA" w:rsidRPr="0050163E" w:rsidRDefault="00616CFA" w:rsidP="00881E00">
      <w:pPr>
        <w:pStyle w:val="Rubrik3"/>
      </w:pPr>
      <w:bookmarkStart w:id="7" w:name="_Toc496528963"/>
      <w:r w:rsidRPr="0050163E">
        <w:t>G3 – Upprätthåll rätt nivå på informationssäkerhet och integritet</w:t>
      </w:r>
      <w:bookmarkEnd w:id="7"/>
    </w:p>
    <w:p w14:paraId="3233681B" w14:textId="09A0E5FA" w:rsidR="00616CFA" w:rsidRPr="0050163E" w:rsidRDefault="00616CFA" w:rsidP="00616CFA">
      <w:r w:rsidRPr="0050163E">
        <w:t xml:space="preserve">Informationssäkerhet är därför en nödvändig förutsättning för e-förvaltningen, vilket också framgår av den målbild som finns I Strategi för informationssäkerhet i e-förvaltning från Myndigheten för samhällsskydd och beredskap, </w:t>
      </w:r>
      <w:proofErr w:type="spellStart"/>
      <w:r w:rsidRPr="0050163E">
        <w:t>MSB</w:t>
      </w:r>
      <w:proofErr w:type="spellEnd"/>
      <w:r w:rsidRPr="0050163E">
        <w:t>. Med detta avses en styrning av organisatoriska och tekniska åtgärder som skyddar information så att – utifrån analyserade risker – rätt nivå uppnås för:</w:t>
      </w:r>
    </w:p>
    <w:p w14:paraId="792D94C5" w14:textId="77777777" w:rsidR="00616CFA" w:rsidRPr="0050163E" w:rsidRDefault="00616CFA" w:rsidP="00616CFA">
      <w:pPr>
        <w:numPr>
          <w:ilvl w:val="2"/>
          <w:numId w:val="5"/>
        </w:numPr>
      </w:pPr>
      <w:proofErr w:type="spellStart"/>
      <w:r w:rsidRPr="0050163E">
        <w:t>konfidentialitet</w:t>
      </w:r>
      <w:proofErr w:type="spellEnd"/>
    </w:p>
    <w:p w14:paraId="64B135E9" w14:textId="77777777" w:rsidR="00616CFA" w:rsidRPr="0050163E" w:rsidRDefault="00616CFA" w:rsidP="00616CFA">
      <w:pPr>
        <w:numPr>
          <w:ilvl w:val="2"/>
          <w:numId w:val="5"/>
        </w:numPr>
      </w:pPr>
      <w:r w:rsidRPr="0050163E">
        <w:t>riktighet</w:t>
      </w:r>
    </w:p>
    <w:p w14:paraId="7D6E1EA8" w14:textId="77777777" w:rsidR="00616CFA" w:rsidRPr="0050163E" w:rsidRDefault="00616CFA" w:rsidP="00616CFA">
      <w:pPr>
        <w:numPr>
          <w:ilvl w:val="2"/>
          <w:numId w:val="5"/>
        </w:numPr>
      </w:pPr>
      <w:r w:rsidRPr="0050163E">
        <w:t>spårbarhet</w:t>
      </w:r>
    </w:p>
    <w:p w14:paraId="049B0C45" w14:textId="77777777" w:rsidR="00616CFA" w:rsidRPr="0050163E" w:rsidRDefault="00616CFA" w:rsidP="00616CFA">
      <w:pPr>
        <w:numPr>
          <w:ilvl w:val="2"/>
          <w:numId w:val="5"/>
        </w:numPr>
      </w:pPr>
      <w:r w:rsidRPr="0050163E">
        <w:t>tillgänglighet.</w:t>
      </w:r>
    </w:p>
    <w:p w14:paraId="252CB5CD" w14:textId="77777777" w:rsidR="00616CFA" w:rsidRPr="0050163E" w:rsidRDefault="00616CFA" w:rsidP="00616CFA"/>
    <w:p w14:paraId="68832CB2" w14:textId="77777777" w:rsidR="00616CFA" w:rsidRPr="0050163E" w:rsidRDefault="00616CFA" w:rsidP="00616CFA">
      <w:r w:rsidRPr="0050163E">
        <w:t>Syftet med arbetet med informationssäkerhet är att reducera risker ur de fyra perspektiv som beskrivs ovan. Därför måste arbetet bygga på itererade riskanalyser som påverkar utveckling och sedermera förvaltning av de tjänster som är aktuella.</w:t>
      </w:r>
    </w:p>
    <w:p w14:paraId="5F193423" w14:textId="77777777" w:rsidR="00616CFA" w:rsidRPr="0050163E" w:rsidRDefault="00616CFA"/>
    <w:p w14:paraId="0698ADEA" w14:textId="0BA9DBFC" w:rsidR="00616CFA" w:rsidRPr="0050163E" w:rsidRDefault="00616CFA" w:rsidP="00881E00">
      <w:pPr>
        <w:pStyle w:val="Rubrik3"/>
      </w:pPr>
      <w:bookmarkStart w:id="8" w:name="_Toc496528964"/>
      <w:r w:rsidRPr="0050163E">
        <w:t>G4 – Delegera mandat och ansvar</w:t>
      </w:r>
      <w:bookmarkEnd w:id="8"/>
    </w:p>
    <w:p w14:paraId="5FB36483" w14:textId="77777777" w:rsidR="00616CFA" w:rsidRPr="0050163E" w:rsidRDefault="00616CFA" w:rsidP="00616CFA">
      <w:r w:rsidRPr="0050163E">
        <w:t>EU:s princip för subsidiaritet innebär i detta sammanhang att beslut ska fattas så</w:t>
      </w:r>
    </w:p>
    <w:p w14:paraId="0023DDBF" w14:textId="77777777" w:rsidR="00616CFA" w:rsidRPr="0050163E" w:rsidRDefault="00616CFA" w:rsidP="00616CFA">
      <w:r w:rsidRPr="0050163E">
        <w:t>nära de samverkande parterna som möjligt eller av enskild part om endast en part är involverad.</w:t>
      </w:r>
    </w:p>
    <w:p w14:paraId="7CA35479" w14:textId="77777777" w:rsidR="00C1104E" w:rsidRDefault="00C1104E" w:rsidP="00616CFA"/>
    <w:p w14:paraId="7AFE87EE" w14:textId="77777777" w:rsidR="00616CFA" w:rsidRPr="0050163E" w:rsidRDefault="00616CFA" w:rsidP="00616CFA">
      <w:r w:rsidRPr="0050163E">
        <w:t>EU:s princip för proportionalitet begränsar mängd och omfattning av åtgärder till det som är nödvändigt för att uppnå överenskomna mål, vilket lämnar största möjliga frihet för genomförandet till de samverkande parterna.</w:t>
      </w:r>
    </w:p>
    <w:p w14:paraId="20ECB00D" w14:textId="77777777" w:rsidR="00C1104E" w:rsidRDefault="00C1104E" w:rsidP="00616CFA"/>
    <w:p w14:paraId="11B1A15D" w14:textId="77777777" w:rsidR="00616CFA" w:rsidRPr="0050163E" w:rsidRDefault="00616CFA" w:rsidP="00616CFA">
      <w:r w:rsidRPr="0050163E">
        <w:t>Detta har bl.a. resulterat i att samverkansarkitekturen har begränsats till digital samverkan mellan olika parter. Hur en enskild aktör utformar sin interna arkitektur och sina egna processer, hur den hanterar sina begrepp, sin interna information och sin informationslagring är en intern angelägenhet.</w:t>
      </w:r>
    </w:p>
    <w:p w14:paraId="0E69116A" w14:textId="77777777" w:rsidR="00616CFA" w:rsidRPr="0050163E" w:rsidRDefault="00616CFA" w:rsidP="00616CFA"/>
    <w:p w14:paraId="66881DDC" w14:textId="0AE97C6E" w:rsidR="00616CFA" w:rsidRPr="0050163E" w:rsidRDefault="00616CFA" w:rsidP="00881E00">
      <w:pPr>
        <w:pStyle w:val="Rubrik3"/>
      </w:pPr>
      <w:bookmarkStart w:id="9" w:name="_Toc496528965"/>
      <w:r w:rsidRPr="0050163E">
        <w:t>G5 – Låt behov och nytta vara styrande</w:t>
      </w:r>
      <w:bookmarkEnd w:id="9"/>
    </w:p>
    <w:p w14:paraId="72598028" w14:textId="77777777" w:rsidR="00616CFA" w:rsidRPr="0050163E" w:rsidRDefault="00616CFA" w:rsidP="00616CFA">
      <w:r w:rsidRPr="0050163E">
        <w:t>Utveckling och förvaltning av tjänster ska baseras på en så fullständig analys som</w:t>
      </w:r>
    </w:p>
    <w:p w14:paraId="6E9683FA" w14:textId="77777777" w:rsidR="00616CFA" w:rsidRPr="0050163E" w:rsidRDefault="00616CFA" w:rsidP="00616CFA">
      <w:r w:rsidRPr="0050163E">
        <w:t>möjligt av det verkliga behovet och kundnyttan, samt på hur kostnader och nyttor (ekonomiska och kvalitativa) fördelar sig mellan deltagande aktörer och berörda intressenter.</w:t>
      </w:r>
    </w:p>
    <w:p w14:paraId="332AB392" w14:textId="77777777" w:rsidR="00C1104E" w:rsidRDefault="00C1104E" w:rsidP="00616CFA"/>
    <w:p w14:paraId="1F51FAFE" w14:textId="77777777" w:rsidR="00616CFA" w:rsidRPr="0050163E" w:rsidRDefault="00616CFA" w:rsidP="00616CFA">
      <w:r w:rsidRPr="0050163E">
        <w:t>Denna analys ska inte bara omfatta kostnader för IT-utveckling, utan – baserat på ett livscykelperspektiv – också omfatta drift- och förvaltningskostnader samt verksamhetens kostnader för att göra nödvändiga anpassningar, så att den eftersträvade nyttan kan realiseras.</w:t>
      </w:r>
    </w:p>
    <w:p w14:paraId="3A574567" w14:textId="77777777" w:rsidR="00616CFA" w:rsidRPr="0050163E" w:rsidRDefault="00616CFA" w:rsidP="00616CFA"/>
    <w:p w14:paraId="796CCC12" w14:textId="2DD912DA" w:rsidR="00616CFA" w:rsidRPr="0050163E" w:rsidRDefault="00616CFA" w:rsidP="00881E00">
      <w:pPr>
        <w:pStyle w:val="Rubrik2"/>
      </w:pPr>
      <w:bookmarkStart w:id="10" w:name="_Toc496528966"/>
      <w:r w:rsidRPr="0050163E">
        <w:t>Arkitekturprinciper</w:t>
      </w:r>
      <w:bookmarkEnd w:id="10"/>
    </w:p>
    <w:p w14:paraId="03BABC5E" w14:textId="6C70598B" w:rsidR="00616CFA" w:rsidRPr="0050163E" w:rsidRDefault="00616CFA" w:rsidP="00881E00">
      <w:pPr>
        <w:pStyle w:val="Rubrik3"/>
      </w:pPr>
      <w:bookmarkStart w:id="11" w:name="_Toc496528967"/>
      <w:r w:rsidRPr="0050163E">
        <w:t>D1 – Låt digitala kanaler vara det primära alternativet</w:t>
      </w:r>
      <w:bookmarkEnd w:id="11"/>
    </w:p>
    <w:p w14:paraId="480CD62E" w14:textId="77777777" w:rsidR="00616CFA" w:rsidRPr="0050163E" w:rsidRDefault="00616CFA" w:rsidP="00616CFA">
      <w:r w:rsidRPr="0050163E">
        <w:t>Digitala kanaler bör vara det primära alternativet för medborgarnas möten med</w:t>
      </w:r>
    </w:p>
    <w:p w14:paraId="2F8170DD" w14:textId="77777777" w:rsidR="00616CFA" w:rsidRPr="0050163E" w:rsidRDefault="00616CFA" w:rsidP="00616CFA">
      <w:r w:rsidRPr="0050163E">
        <w:t>den offentliga förvaltningen. Vid framtagande av nya digitala tjänster måste en analys göras av om det är nödvändigt att över huvud taget utveckla en traditionell, pappersbaserad kanal för medborgaren.</w:t>
      </w:r>
    </w:p>
    <w:p w14:paraId="36BDE9A3" w14:textId="77777777" w:rsidR="00616CFA" w:rsidRPr="0050163E" w:rsidRDefault="00616CFA" w:rsidP="00616CFA"/>
    <w:p w14:paraId="13D39313" w14:textId="0837C182" w:rsidR="00616CFA" w:rsidRPr="0050163E" w:rsidRDefault="00616CFA" w:rsidP="00616CFA">
      <w:r w:rsidRPr="0050163E">
        <w:t>Principen bör gälla gentemot medborgarna under hela ärendekedjan</w:t>
      </w:r>
    </w:p>
    <w:p w14:paraId="3030D2AE" w14:textId="77777777" w:rsidR="00616CFA" w:rsidRPr="0050163E" w:rsidRDefault="00616CFA" w:rsidP="00616CFA"/>
    <w:p w14:paraId="2EB8F2B9" w14:textId="46390A23" w:rsidR="00616CFA" w:rsidRPr="0050163E" w:rsidRDefault="00616CFA" w:rsidP="00881E00">
      <w:pPr>
        <w:pStyle w:val="Rubrik3"/>
      </w:pPr>
      <w:bookmarkStart w:id="12" w:name="_Toc496528968"/>
      <w:r w:rsidRPr="0050163E">
        <w:t>D2 – Anpassa till olika gruppers och individers behov</w:t>
      </w:r>
      <w:bookmarkEnd w:id="12"/>
    </w:p>
    <w:p w14:paraId="45940440" w14:textId="77777777" w:rsidR="00616CFA" w:rsidRPr="0050163E" w:rsidRDefault="00616CFA" w:rsidP="00616CFA">
      <w:r w:rsidRPr="0050163E">
        <w:t>Det digitala mötet måste utformas så att medborgarna kan styra sina processer</w:t>
      </w:r>
    </w:p>
    <w:p w14:paraId="5A73E71C" w14:textId="583DD214" w:rsidR="00616CFA" w:rsidRPr="0050163E" w:rsidRDefault="00616CFA" w:rsidP="00616CFA">
      <w:r w:rsidRPr="0050163E">
        <w:t>utifrån egna preferenser och egna behov. Detta i</w:t>
      </w:r>
      <w:r w:rsidR="00C1104E">
        <w:t>nkluderar perspektiven informa</w:t>
      </w:r>
      <w:r w:rsidRPr="0050163E">
        <w:t>tion, tjänster, processer samt individualisering.</w:t>
      </w:r>
    </w:p>
    <w:p w14:paraId="20A553CD" w14:textId="77777777" w:rsidR="00616CFA" w:rsidRPr="0050163E" w:rsidRDefault="00616CFA" w:rsidP="00616CFA"/>
    <w:p w14:paraId="6B8B91FA" w14:textId="7AEDA548" w:rsidR="00616CFA" w:rsidRPr="0050163E" w:rsidRDefault="00483D88" w:rsidP="00616CFA">
      <w:r>
        <w:t>E</w:t>
      </w:r>
      <w:r w:rsidR="00616CFA" w:rsidRPr="0050163E">
        <w:t xml:space="preserve">-tjänsterna </w:t>
      </w:r>
      <w:r>
        <w:t>ska</w:t>
      </w:r>
      <w:r w:rsidR="00616CFA" w:rsidRPr="0050163E">
        <w:t xml:space="preserve"> utformas med hög användbarhet; med smidig inloggning, med bra hjälpfunktioner och då med enhetliga gränssnitt</w:t>
      </w:r>
    </w:p>
    <w:p w14:paraId="018CACA7" w14:textId="77777777" w:rsidR="00616CFA" w:rsidRPr="0050163E" w:rsidRDefault="00616CFA" w:rsidP="00616CFA"/>
    <w:p w14:paraId="646C2286" w14:textId="77777777" w:rsidR="00616CFA" w:rsidRPr="0050163E" w:rsidRDefault="00616CFA" w:rsidP="00616CFA">
      <w:r w:rsidRPr="0050163E">
        <w:t>Offentlig sektor måste utnyttja teknikens möjligheter till att stötta, informera och utbilda i syfte att minska det "digitala utanförskapet".</w:t>
      </w:r>
    </w:p>
    <w:p w14:paraId="0CC83998" w14:textId="77777777" w:rsidR="00616CFA" w:rsidRPr="0050163E" w:rsidRDefault="00616CFA" w:rsidP="00616CFA"/>
    <w:p w14:paraId="23754E84" w14:textId="56B13BFB" w:rsidR="00616CFA" w:rsidRPr="0050163E" w:rsidRDefault="00616CFA" w:rsidP="00616CFA">
      <w:r w:rsidRPr="0050163E">
        <w:t xml:space="preserve">Webbplatser och e-tjänster ska utformas för att kunna inkludera personer med funktionsnedsättningar. </w:t>
      </w:r>
    </w:p>
    <w:p w14:paraId="7856352A" w14:textId="77777777" w:rsidR="00616CFA" w:rsidRPr="0050163E" w:rsidRDefault="00616CFA" w:rsidP="00616CFA"/>
    <w:p w14:paraId="6651DDA4" w14:textId="77777777" w:rsidR="00616CFA" w:rsidRPr="0050163E" w:rsidRDefault="00616CFA" w:rsidP="00616CFA">
      <w:r w:rsidRPr="0050163E">
        <w:t>För den som inte själv kan genomföra sina digitala möten bör det finnas möjlighet att på sikt använda Mina fullmakter. Vidare kan det finnas behov inom en familj att kunna dela på information, stödja anhöriga och efterlevande etc.</w:t>
      </w:r>
    </w:p>
    <w:p w14:paraId="52F187F8" w14:textId="77777777" w:rsidR="00616CFA" w:rsidRPr="0050163E" w:rsidRDefault="00616CFA" w:rsidP="00616CFA"/>
    <w:p w14:paraId="1E427366" w14:textId="3CD4E6E7" w:rsidR="00616CFA" w:rsidRPr="0050163E" w:rsidRDefault="00616CFA" w:rsidP="00881E00">
      <w:pPr>
        <w:pStyle w:val="Rubrik3"/>
      </w:pPr>
      <w:bookmarkStart w:id="13" w:name="_Toc496528969"/>
      <w:r w:rsidRPr="0050163E">
        <w:t>D3 – Öka medborgarnas insyn och möjligheter att påverka</w:t>
      </w:r>
      <w:bookmarkEnd w:id="13"/>
    </w:p>
    <w:p w14:paraId="3E2A7264" w14:textId="6CD34841" w:rsidR="00616CFA" w:rsidRPr="0050163E" w:rsidRDefault="00616CFA" w:rsidP="00616CFA">
      <w:r w:rsidRPr="0050163E">
        <w:t>Intresserade medborgare ska kunna vara del</w:t>
      </w:r>
      <w:r w:rsidR="00483D88">
        <w:t>aktiga vid utveckling av gemen</w:t>
      </w:r>
      <w:r w:rsidRPr="0050163E">
        <w:t>samma eller myndighetsspecifika processer och tjänster; vid planering, utfo</w:t>
      </w:r>
      <w:r w:rsidR="00483D88">
        <w:t xml:space="preserve">rmning av användargränssnitt, </w:t>
      </w:r>
      <w:r w:rsidRPr="0050163E">
        <w:t>testning etc.</w:t>
      </w:r>
      <w:r w:rsidR="00483D88">
        <w:t xml:space="preserve"> </w:t>
      </w:r>
      <w:r w:rsidRPr="0050163E">
        <w:t>Användarna ska kunna recensera och betygsätta e-tjänster.</w:t>
      </w:r>
    </w:p>
    <w:p w14:paraId="48D08A89" w14:textId="778E3FD9" w:rsidR="00616CFA" w:rsidRPr="0050163E" w:rsidRDefault="00616CFA" w:rsidP="00616CFA">
      <w:r w:rsidRPr="0050163E">
        <w:t xml:space="preserve">Även inom andra områden kan medborgarnas delaktighet öka, t.ex. i </w:t>
      </w:r>
      <w:proofErr w:type="gramStart"/>
      <w:r w:rsidRPr="0050163E">
        <w:t>kommunal- politiska</w:t>
      </w:r>
      <w:proofErr w:type="gramEnd"/>
      <w:r w:rsidRPr="0050163E">
        <w:t xml:space="preserve"> frågor.</w:t>
      </w:r>
      <w:r w:rsidR="00483D88">
        <w:t xml:space="preserve"> </w:t>
      </w:r>
      <w:r w:rsidRPr="0050163E">
        <w:t>Den enskilde medborgaren ska även få insyn i sina pågående och avslutade ärenden hos olika myndigheter och se hur dennes ärendeprocesser framskrider, t.ex. via Mina ärenden eller liknande sammanställningar.</w:t>
      </w:r>
    </w:p>
    <w:p w14:paraId="10BB4427" w14:textId="77777777" w:rsidR="00616CFA" w:rsidRPr="0050163E" w:rsidRDefault="00616CFA" w:rsidP="00616CFA"/>
    <w:p w14:paraId="5CA1EE76" w14:textId="079DFE7C" w:rsidR="00616CFA" w:rsidRPr="0050163E" w:rsidRDefault="00616CFA" w:rsidP="00881E00">
      <w:pPr>
        <w:pStyle w:val="Rubrik3"/>
      </w:pPr>
      <w:bookmarkStart w:id="14" w:name="_Toc496528970"/>
      <w:r w:rsidRPr="0050163E">
        <w:t>D4 – Öppna upp för externa innovatörer</w:t>
      </w:r>
      <w:bookmarkEnd w:id="14"/>
    </w:p>
    <w:p w14:paraId="14D6FB7E" w14:textId="77777777" w:rsidR="00616CFA" w:rsidRPr="0050163E" w:rsidRDefault="00616CFA" w:rsidP="00616CFA">
      <w:r w:rsidRPr="0050163E">
        <w:t>Arkitekturen ska underlätta nya lösningar som kan utvecklas av både myndigheter</w:t>
      </w:r>
    </w:p>
    <w:p w14:paraId="167AD868" w14:textId="77777777" w:rsidR="00616CFA" w:rsidRPr="0050163E" w:rsidRDefault="00616CFA" w:rsidP="00616CFA">
      <w:r w:rsidRPr="0050163E">
        <w:t>och marknadens aktörer.</w:t>
      </w:r>
    </w:p>
    <w:p w14:paraId="27344E7D" w14:textId="77777777" w:rsidR="00483D88" w:rsidRDefault="00483D88" w:rsidP="00616CFA"/>
    <w:p w14:paraId="01CCDA23" w14:textId="386F804F" w:rsidR="00616CFA" w:rsidRPr="0050163E" w:rsidRDefault="00616CFA" w:rsidP="00616CFA">
      <w:r w:rsidRPr="0050163E">
        <w:t>Fristående utveckling av externa innovatörer ska uppmuntras, inte minst för de digitala kanaler där användarna finns i vardagen. Of</w:t>
      </w:r>
      <w:r w:rsidR="00483D88">
        <w:t>fentlig sektor ska tillgänglig</w:t>
      </w:r>
      <w:r w:rsidRPr="0050163E">
        <w:t>göra publik information, från vilken externa aktörer kan utveckla egna tjänster att erbjuda medborgarna.</w:t>
      </w:r>
    </w:p>
    <w:p w14:paraId="4894A8F6" w14:textId="77777777" w:rsidR="00616CFA" w:rsidRPr="0050163E" w:rsidRDefault="00616CFA" w:rsidP="00616CFA"/>
    <w:p w14:paraId="0A22C25B" w14:textId="56814DD6" w:rsidR="00616CFA" w:rsidRPr="0050163E" w:rsidRDefault="00616CFA" w:rsidP="00881E00">
      <w:pPr>
        <w:pStyle w:val="Rubrik3"/>
      </w:pPr>
      <w:bookmarkStart w:id="15" w:name="_Toc496528971"/>
      <w:r w:rsidRPr="0050163E">
        <w:t>D5 – Återanvänd redan inlämnad information</w:t>
      </w:r>
      <w:bookmarkEnd w:id="15"/>
    </w:p>
    <w:p w14:paraId="69A19732" w14:textId="77777777" w:rsidR="00616CFA" w:rsidRPr="0050163E" w:rsidRDefault="00616CFA" w:rsidP="00616CFA">
      <w:r w:rsidRPr="0050163E">
        <w:t>En uppgift ska endast behöva lämnas en gång till offentlig förvaltning.</w:t>
      </w:r>
    </w:p>
    <w:p w14:paraId="289A29CC" w14:textId="77777777" w:rsidR="00483D88" w:rsidRDefault="00483D88" w:rsidP="00616CFA"/>
    <w:p w14:paraId="30EF5111" w14:textId="77777777" w:rsidR="00483D88" w:rsidRDefault="00616CFA" w:rsidP="00616CFA">
      <w:r w:rsidRPr="0050163E">
        <w:t>På samma sätt ska uppgifter som tagits fram av en myndighet kunna användas av andra aktörer i den offentliga förvaltningen.</w:t>
      </w:r>
    </w:p>
    <w:p w14:paraId="5E5242BB" w14:textId="77777777" w:rsidR="00616CFA" w:rsidRPr="0050163E" w:rsidRDefault="00616CFA" w:rsidP="00616CFA"/>
    <w:p w14:paraId="0325F50D" w14:textId="6236A82C" w:rsidR="00616CFA" w:rsidRPr="0050163E" w:rsidRDefault="00616CFA" w:rsidP="00881E00">
      <w:pPr>
        <w:pStyle w:val="Rubrik2"/>
      </w:pPr>
      <w:bookmarkStart w:id="16" w:name="_Toc496528972"/>
      <w:r w:rsidRPr="0050163E">
        <w:t>Tjänste- och processamverkan</w:t>
      </w:r>
      <w:bookmarkEnd w:id="16"/>
    </w:p>
    <w:p w14:paraId="65DE7F85" w14:textId="760E60EA" w:rsidR="00616CFA" w:rsidRPr="0050163E" w:rsidRDefault="00616CFA" w:rsidP="00881E00">
      <w:pPr>
        <w:pStyle w:val="Rubrik3"/>
      </w:pPr>
      <w:bookmarkStart w:id="17" w:name="_Toc496528973"/>
      <w:r w:rsidRPr="0050163E">
        <w:t>T1 – Bestäm och tillämpa gemensamma begrepp, modeller och mönster</w:t>
      </w:r>
      <w:bookmarkEnd w:id="17"/>
    </w:p>
    <w:p w14:paraId="6DD94C44" w14:textId="1F93756B" w:rsidR="00616CFA" w:rsidRPr="0050163E" w:rsidRDefault="00616CFA" w:rsidP="00616CFA">
      <w:r w:rsidRPr="0050163E">
        <w:t>För att kunna utveckla en samverkande e-förvaltning krävs att gemensamm</w:t>
      </w:r>
      <w:r w:rsidR="00482A61">
        <w:t xml:space="preserve">a begrepp, modeller och mönster </w:t>
      </w:r>
      <w:r w:rsidRPr="0050163E">
        <w:t>tillämpas för information som används över organisationsgränserna.</w:t>
      </w:r>
    </w:p>
    <w:p w14:paraId="444FB60D" w14:textId="77777777" w:rsidR="00616CFA" w:rsidRPr="0050163E" w:rsidRDefault="00616CFA" w:rsidP="00616CFA">
      <w:r w:rsidRPr="0050163E">
        <w:t>Fyra begreppsområden kan identifieras:</w:t>
      </w:r>
    </w:p>
    <w:p w14:paraId="4107F98C" w14:textId="77777777" w:rsidR="00616CFA" w:rsidRPr="0050163E" w:rsidRDefault="00616CFA" w:rsidP="00034975">
      <w:pPr>
        <w:pStyle w:val="Liststycke"/>
        <w:numPr>
          <w:ilvl w:val="0"/>
          <w:numId w:val="7"/>
        </w:numPr>
      </w:pPr>
      <w:r w:rsidRPr="0050163E">
        <w:rPr>
          <w:b/>
        </w:rPr>
        <w:t>Grunddata</w:t>
      </w:r>
      <w:r w:rsidRPr="0050163E">
        <w:t>, t.ex. organisationsnummer och personnummer måste formatmässigt vara lika över alla e-tjänster.</w:t>
      </w:r>
    </w:p>
    <w:p w14:paraId="69FD4E1E" w14:textId="77777777" w:rsidR="00616CFA" w:rsidRPr="0050163E" w:rsidRDefault="00616CFA" w:rsidP="00034975">
      <w:pPr>
        <w:pStyle w:val="Liststycke"/>
        <w:numPr>
          <w:ilvl w:val="0"/>
          <w:numId w:val="7"/>
        </w:numPr>
      </w:pPr>
      <w:r w:rsidRPr="0050163E">
        <w:rPr>
          <w:b/>
        </w:rPr>
        <w:t xml:space="preserve">Standardiserade informationsstrukturer, </w:t>
      </w:r>
      <w:r w:rsidRPr="0050163E">
        <w:t>t.ex. datum, metadata om ärenden eller arkivobjekt, kontaktinformation och kalenderuppgifter.</w:t>
      </w:r>
    </w:p>
    <w:p w14:paraId="35AAC212" w14:textId="77777777" w:rsidR="00616CFA" w:rsidRPr="0050163E" w:rsidRDefault="00616CFA" w:rsidP="00034975">
      <w:pPr>
        <w:pStyle w:val="Liststycke"/>
        <w:numPr>
          <w:ilvl w:val="0"/>
          <w:numId w:val="7"/>
        </w:numPr>
      </w:pPr>
      <w:r w:rsidRPr="0050163E">
        <w:rPr>
          <w:b/>
        </w:rPr>
        <w:t xml:space="preserve">Sektorsvis information </w:t>
      </w:r>
      <w:r w:rsidRPr="0050163E">
        <w:t xml:space="preserve">inom t.ex. vård och omsorg, skolan, </w:t>
      </w:r>
      <w:proofErr w:type="gramStart"/>
      <w:r w:rsidRPr="0050163E">
        <w:t>pensions- området</w:t>
      </w:r>
      <w:proofErr w:type="gramEnd"/>
      <w:r w:rsidRPr="0050163E">
        <w:t xml:space="preserve"> eller fastighetssektorn.</w:t>
      </w:r>
    </w:p>
    <w:p w14:paraId="72E3F8F7" w14:textId="77777777" w:rsidR="00616CFA" w:rsidRDefault="00616CFA" w:rsidP="00034975">
      <w:pPr>
        <w:pStyle w:val="Liststycke"/>
        <w:numPr>
          <w:ilvl w:val="0"/>
          <w:numId w:val="7"/>
        </w:numPr>
      </w:pPr>
      <w:r w:rsidRPr="0050163E">
        <w:rPr>
          <w:b/>
        </w:rPr>
        <w:t xml:space="preserve">Gemensamma koder och variabler, </w:t>
      </w:r>
      <w:r w:rsidRPr="0050163E">
        <w:t xml:space="preserve">t.ex. kommunkoder eller sjukvårdens </w:t>
      </w:r>
      <w:proofErr w:type="spellStart"/>
      <w:r w:rsidRPr="0050163E">
        <w:t>HSA</w:t>
      </w:r>
      <w:proofErr w:type="spellEnd"/>
      <w:r w:rsidRPr="0050163E">
        <w:t>-katalog.</w:t>
      </w:r>
    </w:p>
    <w:p w14:paraId="770C4DE7" w14:textId="77777777" w:rsidR="00482A61" w:rsidRPr="0050163E" w:rsidRDefault="00482A61" w:rsidP="00482A61">
      <w:pPr>
        <w:pStyle w:val="Liststycke"/>
      </w:pPr>
    </w:p>
    <w:p w14:paraId="2ED30010" w14:textId="77777777" w:rsidR="00616CFA" w:rsidRPr="0050163E" w:rsidRDefault="00616CFA" w:rsidP="00616CFA">
      <w:r w:rsidRPr="0050163E">
        <w:t>Grundläggande begrepp bestäms och ansvaras för av den myndighet som tillhandahåller respektive grunddata. Standardiserade informationsstrukturer bestäms och förvaltas på nationell nivå, medan sektorsvis information och gemensamma koder bestäms och förvaltas bäst av aktörer som är aktiva inom respektive verksamhetsområde.</w:t>
      </w:r>
    </w:p>
    <w:p w14:paraId="20A8ED8A" w14:textId="77777777" w:rsidR="00616CFA" w:rsidRPr="0050163E" w:rsidRDefault="00616CFA" w:rsidP="00616CFA"/>
    <w:p w14:paraId="25A3E029" w14:textId="5E167B77" w:rsidR="00034975" w:rsidRPr="0050163E" w:rsidRDefault="00034975" w:rsidP="00881E00">
      <w:pPr>
        <w:pStyle w:val="Rubrik3"/>
      </w:pPr>
      <w:bookmarkStart w:id="18" w:name="_Toc496528974"/>
      <w:r w:rsidRPr="0050163E">
        <w:t>T2 – Tillgängliggör och återanvänd information och tjänster på ett enhetligt sätt</w:t>
      </w:r>
      <w:bookmarkEnd w:id="18"/>
    </w:p>
    <w:p w14:paraId="44FFE615" w14:textId="77777777" w:rsidR="00034975" w:rsidRPr="0050163E" w:rsidRDefault="00034975" w:rsidP="00034975">
      <w:r w:rsidRPr="0050163E">
        <w:t xml:space="preserve">Genom ett förskjutet fokus från myndighetscentrerat till digitala möten på </w:t>
      </w:r>
      <w:proofErr w:type="spellStart"/>
      <w:r w:rsidRPr="0050163E">
        <w:t>medbor</w:t>
      </w:r>
      <w:proofErr w:type="spellEnd"/>
      <w:r w:rsidRPr="0050163E">
        <w:t>-</w:t>
      </w:r>
    </w:p>
    <w:p w14:paraId="282A9078" w14:textId="77777777" w:rsidR="00034975" w:rsidRPr="0050163E" w:rsidRDefault="00034975" w:rsidP="00034975">
      <w:proofErr w:type="spellStart"/>
      <w:r w:rsidRPr="0050163E">
        <w:t>garnas</w:t>
      </w:r>
      <w:proofErr w:type="spellEnd"/>
      <w:r w:rsidRPr="0050163E">
        <w:t xml:space="preserve"> villkor, ställs krav på att tjänster som utvecklas av myndigheter och andra aktörer använder enhetliga tjänstegränssnitt, begrepp och informationsmängder.</w:t>
      </w:r>
    </w:p>
    <w:p w14:paraId="2E15946D" w14:textId="77777777" w:rsidR="00482A61" w:rsidRDefault="00482A61" w:rsidP="00034975"/>
    <w:p w14:paraId="03F50119" w14:textId="77777777" w:rsidR="00034975" w:rsidRPr="0050163E" w:rsidRDefault="00034975" w:rsidP="00034975">
      <w:r w:rsidRPr="0050163E">
        <w:t>För att möjliggöra detta behövs en samverkansarkitektur, som möjliggör informationsutbyte via tjänster. Se Vägledning för digital samverkan för en beskrivning av samverkansarkitektur.</w:t>
      </w:r>
    </w:p>
    <w:p w14:paraId="0CEBD6AB" w14:textId="77777777" w:rsidR="00482A61" w:rsidRDefault="00482A61" w:rsidP="00034975"/>
    <w:p w14:paraId="6937C3B8" w14:textId="14C189CD" w:rsidR="00034975" w:rsidRPr="0050163E" w:rsidRDefault="00034975" w:rsidP="00034975">
      <w:r w:rsidRPr="0050163E">
        <w:t>En viktig aspekt är här att myndigheternas information – i basal eller aggregerad form – ska kunna tillgängliggöras för externa</w:t>
      </w:r>
      <w:r w:rsidR="00482A61">
        <w:t xml:space="preserve"> aktörer, vilket en samverkans</w:t>
      </w:r>
      <w:r w:rsidRPr="0050163E">
        <w:t>arkitektur måste stödja.</w:t>
      </w:r>
    </w:p>
    <w:p w14:paraId="5FD02EEC" w14:textId="77777777" w:rsidR="00482A61" w:rsidRDefault="00482A61" w:rsidP="00034975"/>
    <w:p w14:paraId="3E1EBC6D" w14:textId="3EB892DF" w:rsidR="00034975" w:rsidRPr="0050163E" w:rsidRDefault="00034975" w:rsidP="00034975">
      <w:r w:rsidRPr="0050163E">
        <w:t>Ett speciellt område är tillgängliggörandet av Öppen data5/PSI</w:t>
      </w:r>
      <w:r w:rsidR="00482A61">
        <w:t>, när myndig</w:t>
      </w:r>
      <w:r w:rsidRPr="0050163E">
        <w:t>heternas information ska tillgängliggöras för externa parter i så stor omfattning som möjligt, med beaktande av sekretess- och integritetsaspekter.</w:t>
      </w:r>
    </w:p>
    <w:p w14:paraId="1F8B74ED" w14:textId="77777777" w:rsidR="00034975" w:rsidRPr="0050163E" w:rsidRDefault="00034975" w:rsidP="00616CFA"/>
    <w:p w14:paraId="6B9ECC46" w14:textId="75410578" w:rsidR="00034975" w:rsidRPr="0050163E" w:rsidRDefault="00034975" w:rsidP="00881E00">
      <w:pPr>
        <w:pStyle w:val="Rubrik3"/>
      </w:pPr>
      <w:bookmarkStart w:id="19" w:name="_Toc496528975"/>
      <w:r w:rsidRPr="0050163E">
        <w:t>T3 – Bygg tjänstebaserat</w:t>
      </w:r>
      <w:bookmarkEnd w:id="19"/>
    </w:p>
    <w:p w14:paraId="1CCC0914" w14:textId="77777777" w:rsidR="00034975" w:rsidRPr="0050163E" w:rsidRDefault="00034975" w:rsidP="00034975">
      <w:r w:rsidRPr="0050163E">
        <w:t>Information och funktioner som ska göras tillgängliga för digital samverkan ska</w:t>
      </w:r>
    </w:p>
    <w:p w14:paraId="3CB627F3" w14:textId="38F558B5" w:rsidR="00034975" w:rsidRPr="0050163E" w:rsidRDefault="00034975" w:rsidP="00034975">
      <w:r w:rsidRPr="0050163E">
        <w:t>tillhandahållas som tjänster.</w:t>
      </w:r>
      <w:r w:rsidR="00482A61">
        <w:t xml:space="preserve"> </w:t>
      </w:r>
      <w:r w:rsidRPr="0050163E">
        <w:t>Denna arkitektur ger lösa kopplingar samt gör beroenden explicita och synliga.</w:t>
      </w:r>
    </w:p>
    <w:p w14:paraId="4A6CAB7F" w14:textId="77777777" w:rsidR="00482A61" w:rsidRDefault="00482A61" w:rsidP="00034975"/>
    <w:p w14:paraId="332779E8" w14:textId="1E3A619A" w:rsidR="00034975" w:rsidRPr="0050163E" w:rsidRDefault="00034975" w:rsidP="00034975">
      <w:r w:rsidRPr="0050163E">
        <w:t>Alla tjänster ska i sig vara versionshanter</w:t>
      </w:r>
      <w:r w:rsidR="00BB4F83">
        <w:t xml:space="preserve">ade. Flera versioner ska kunna </w:t>
      </w:r>
      <w:r w:rsidRPr="0050163E">
        <w:t>användas samtidigt, för att möjliggöra successiva övergångar. Det ska även finnas testversioner av tjänsterna.</w:t>
      </w:r>
    </w:p>
    <w:p w14:paraId="0CB5736B" w14:textId="77777777" w:rsidR="00034975" w:rsidRPr="0050163E" w:rsidRDefault="00034975" w:rsidP="00616CFA"/>
    <w:p w14:paraId="21D181B0" w14:textId="3E743D53" w:rsidR="00034975" w:rsidRPr="0050163E" w:rsidRDefault="00034975" w:rsidP="00881E00">
      <w:pPr>
        <w:pStyle w:val="Rubrik3"/>
      </w:pPr>
      <w:bookmarkStart w:id="20" w:name="_Toc496528976"/>
      <w:r w:rsidRPr="0050163E">
        <w:t>T4 – Hämta information vid källan</w:t>
      </w:r>
      <w:bookmarkEnd w:id="20"/>
    </w:p>
    <w:p w14:paraId="0761ABF0" w14:textId="77777777" w:rsidR="00034975" w:rsidRPr="0050163E" w:rsidRDefault="00034975" w:rsidP="00034975">
      <w:r w:rsidRPr="0050163E">
        <w:t>Huvudprincipen är att alltid hämta information så nära källan som möjligt, hos den</w:t>
      </w:r>
    </w:p>
    <w:p w14:paraId="490DBA87" w14:textId="77777777" w:rsidR="00034975" w:rsidRPr="0050163E" w:rsidRDefault="00034975" w:rsidP="00034975">
      <w:r w:rsidRPr="0050163E">
        <w:t>som producerar och tillhandahåller informationen.</w:t>
      </w:r>
    </w:p>
    <w:p w14:paraId="133A384A" w14:textId="77777777" w:rsidR="00034975" w:rsidRPr="0050163E" w:rsidRDefault="00034975" w:rsidP="00616CFA"/>
    <w:p w14:paraId="100F67F4" w14:textId="6DEEBBE2" w:rsidR="00034975" w:rsidRPr="0050163E" w:rsidRDefault="00034975" w:rsidP="00881E00">
      <w:pPr>
        <w:pStyle w:val="Rubrik3"/>
        <w:rPr>
          <w:position w:val="10"/>
          <w:sz w:val="13"/>
        </w:rPr>
      </w:pPr>
      <w:bookmarkStart w:id="21" w:name="_Toc496528977"/>
      <w:r w:rsidRPr="0050163E">
        <w:t>T5 – Använd öppna standarder</w:t>
      </w:r>
      <w:bookmarkEnd w:id="21"/>
    </w:p>
    <w:p w14:paraId="3204C636" w14:textId="77777777" w:rsidR="00034975" w:rsidRDefault="00034975" w:rsidP="00034975">
      <w:r w:rsidRPr="0050163E">
        <w:t>När gränssnitt för information och tjänster utformas ska i första hand öppna standarder användas. En standards mognad och etableringsgrad behöver även beaktas för att valet av standard inte ska utgöra ett hinder för samverkan.</w:t>
      </w:r>
    </w:p>
    <w:p w14:paraId="40BF21F1" w14:textId="77777777" w:rsidR="00BB4F83" w:rsidRPr="0050163E" w:rsidRDefault="00BB4F83" w:rsidP="00034975"/>
    <w:p w14:paraId="7C34D9D5" w14:textId="72516114" w:rsidR="00034975" w:rsidRPr="0050163E" w:rsidRDefault="00034975" w:rsidP="00034975">
      <w:r w:rsidRPr="0050163E">
        <w:t xml:space="preserve">Om lämpliga öppna standarder saknas ska etablerade branschstandarder användas. </w:t>
      </w:r>
      <w:r w:rsidR="00BB4F83" w:rsidRPr="0050163E">
        <w:t>Proprietär</w:t>
      </w:r>
      <w:r w:rsidR="00BB4F83">
        <w:t>, sluten standard</w:t>
      </w:r>
      <w:r w:rsidRPr="0050163E">
        <w:t xml:space="preserve"> ska så långt det är möjligt undvikas.</w:t>
      </w:r>
    </w:p>
    <w:p w14:paraId="7F8601F3" w14:textId="77777777" w:rsidR="00BB4F83" w:rsidRDefault="00BB4F83" w:rsidP="00034975"/>
    <w:p w14:paraId="1295C6E1" w14:textId="41D8E661" w:rsidR="00034975" w:rsidRPr="0050163E" w:rsidRDefault="00034975" w:rsidP="00034975">
      <w:r w:rsidRPr="0050163E">
        <w:t>Valet av standarder ska inte inkräkta på samverkande parters rätt att välja</w:t>
      </w:r>
      <w:r w:rsidR="00BB4F83">
        <w:t xml:space="preserve"> intern</w:t>
      </w:r>
      <w:r w:rsidRPr="0050163E">
        <w:t xml:space="preserve"> teknisk plattform för produktion eller konsumtion av tjänster.</w:t>
      </w:r>
    </w:p>
    <w:p w14:paraId="294AC3C2" w14:textId="77777777" w:rsidR="00881E00" w:rsidRPr="0050163E" w:rsidRDefault="00881E00" w:rsidP="00034975"/>
    <w:p w14:paraId="7AAAB52C" w14:textId="7E09B7F0" w:rsidR="00034975" w:rsidRPr="0050163E" w:rsidRDefault="000E6B37" w:rsidP="00881E00">
      <w:pPr>
        <w:pStyle w:val="Rubrik2"/>
      </w:pPr>
      <w:bookmarkStart w:id="22" w:name="_Toc496528978"/>
      <w:bookmarkStart w:id="23" w:name="_GoBack"/>
      <w:bookmarkEnd w:id="23"/>
      <w:r w:rsidRPr="0050163E">
        <w:t>Informationssäkerhet och juridik</w:t>
      </w:r>
      <w:bookmarkEnd w:id="22"/>
    </w:p>
    <w:p w14:paraId="55E26FB1" w14:textId="0E8534A6" w:rsidR="000E6B37" w:rsidRPr="0050163E" w:rsidRDefault="000E6B37" w:rsidP="00881E00">
      <w:pPr>
        <w:pStyle w:val="Rubrik3"/>
      </w:pPr>
      <w:bookmarkStart w:id="24" w:name="_Toc496528979"/>
      <w:r w:rsidRPr="0050163E">
        <w:t>S1 – Bedriv ett riskbaserat informationssäkerhetsarbete</w:t>
      </w:r>
      <w:bookmarkEnd w:id="24"/>
    </w:p>
    <w:p w14:paraId="159370C6" w14:textId="77777777" w:rsidR="000E6B37" w:rsidRPr="0050163E" w:rsidRDefault="000E6B37" w:rsidP="000E6B37">
      <w:r w:rsidRPr="0050163E">
        <w:t>Informationshanteringen vid digital samverkan bör ses i ett livscykelperspektiv där</w:t>
      </w:r>
    </w:p>
    <w:p w14:paraId="545A1B65" w14:textId="77777777" w:rsidR="000E6B37" w:rsidRDefault="000E6B37" w:rsidP="000E6B37">
      <w:r w:rsidRPr="0050163E">
        <w:t xml:space="preserve">roller och ansvar för informationssäkerheten ska vara fastställda från det att en tjänst initieras, utvecklas, </w:t>
      </w:r>
      <w:proofErr w:type="spellStart"/>
      <w:r w:rsidRPr="0050163E">
        <w:t>driftssätts</w:t>
      </w:r>
      <w:proofErr w:type="spellEnd"/>
      <w:r w:rsidRPr="0050163E">
        <w:t xml:space="preserve"> och förvaltas, fram till dess att den slutligen avvecklas. Två centrala roller i detta hänseende är informationsägare respektive tjänsteproducent, se även Vägledning för digital samverkan, fördjupning om roller.</w:t>
      </w:r>
    </w:p>
    <w:p w14:paraId="390AF16A" w14:textId="77777777" w:rsidR="00BB4F83" w:rsidRPr="0050163E" w:rsidRDefault="00BB4F83" w:rsidP="000E6B37"/>
    <w:p w14:paraId="1FD9C5C3" w14:textId="3AEBC509" w:rsidR="000E6B37" w:rsidRPr="0050163E" w:rsidRDefault="000E6B37" w:rsidP="000E6B37">
      <w:r w:rsidRPr="0050163E">
        <w:t xml:space="preserve">När en tjänst utvecklas ska </w:t>
      </w:r>
      <w:proofErr w:type="spellStart"/>
      <w:r w:rsidRPr="0050163E">
        <w:t>informationsägarna</w:t>
      </w:r>
      <w:proofErr w:type="spellEnd"/>
      <w:r w:rsidRPr="0050163E">
        <w:t xml:space="preserve"> identifieras och ges möjlighet att formulera relevanta och nödvändiga informationssäkerhetskrav. Kraven som ställs ska baseras på kunskap om den information som hanteras, samt vilka hot och risker som bedöms föreligga i och eller mot </w:t>
      </w:r>
      <w:r w:rsidR="00BB4F83">
        <w:t>informationen och informations</w:t>
      </w:r>
      <w:r w:rsidRPr="0050163E">
        <w:t>hanteringen. Kunskapen inhämtas genom riskanalys och informationsklassning.</w:t>
      </w:r>
    </w:p>
    <w:p w14:paraId="73DC4D51" w14:textId="77777777" w:rsidR="00BB4F83" w:rsidRDefault="00BB4F83" w:rsidP="000E6B37"/>
    <w:p w14:paraId="00849C0A" w14:textId="77777777" w:rsidR="000E6B37" w:rsidRPr="0050163E" w:rsidRDefault="000E6B37" w:rsidP="000E6B37">
      <w:proofErr w:type="spellStart"/>
      <w:r w:rsidRPr="0050163E">
        <w:t>MSB</w:t>
      </w:r>
      <w:proofErr w:type="spellEnd"/>
      <w:r w:rsidRPr="0050163E">
        <w:t xml:space="preserve"> har tagit fram modeller för informationsklassning respektive riskanalys som kan användas vid genomförandet.</w:t>
      </w:r>
    </w:p>
    <w:p w14:paraId="3F559356" w14:textId="77777777" w:rsidR="000E6B37" w:rsidRPr="0050163E" w:rsidRDefault="000E6B37" w:rsidP="000E6B37"/>
    <w:p w14:paraId="7A62E912" w14:textId="5FC0D3A8" w:rsidR="000E6B37" w:rsidRPr="0050163E" w:rsidRDefault="000E6B37" w:rsidP="00881E00">
      <w:pPr>
        <w:pStyle w:val="Rubrik3"/>
      </w:pPr>
      <w:bookmarkStart w:id="25" w:name="_Toc496528980"/>
      <w:r w:rsidRPr="0050163E">
        <w:t>S2 – Skydda den personliga integriteten</w:t>
      </w:r>
      <w:bookmarkEnd w:id="25"/>
    </w:p>
    <w:p w14:paraId="0AF7820D" w14:textId="77777777" w:rsidR="000E6B37" w:rsidRPr="0050163E" w:rsidRDefault="000E6B37" w:rsidP="000E6B37">
      <w:r w:rsidRPr="0050163E">
        <w:t>Det är alltid den som bestämmer över hanteringen av personuppgifter som har</w:t>
      </w:r>
    </w:p>
    <w:p w14:paraId="5444EBE3" w14:textId="77777777" w:rsidR="000E6B37" w:rsidRPr="0050163E" w:rsidRDefault="000E6B37" w:rsidP="000E6B37">
      <w:r w:rsidRPr="0050163E">
        <w:t>ansvar för att personuppgiftslagen (</w:t>
      </w:r>
      <w:proofErr w:type="spellStart"/>
      <w:r w:rsidRPr="0050163E">
        <w:t>PuL</w:t>
      </w:r>
      <w:proofErr w:type="spellEnd"/>
      <w:r w:rsidRPr="0050163E">
        <w:t>) följs. Ansvaret innebär att se till att de tjänster som används inte medför integritetsrisker och därför måste tydliga krav formuleras på dem som levererar tjänsterna. Vid utformning av en ny tjänst ska en analys göras av vilka personuppgifter som är relevanta att samla in och hantera.</w:t>
      </w:r>
    </w:p>
    <w:p w14:paraId="731A4206" w14:textId="77777777" w:rsidR="000E6B37" w:rsidRPr="0050163E" w:rsidRDefault="000E6B37" w:rsidP="000E6B37">
      <w:r w:rsidRPr="0050163E">
        <w:t>Några grundläggande principer inom integritetsskydd är att inte samla in mer information än vad som behövs, inte ha kvar den längre än man behöver och inte använda den till något annat än vad man samlade in den för.</w:t>
      </w:r>
    </w:p>
    <w:p w14:paraId="0384C1F4" w14:textId="77777777" w:rsidR="000E6B37" w:rsidRPr="0050163E" w:rsidRDefault="000E6B37" w:rsidP="000E6B37"/>
    <w:p w14:paraId="5163C2DC" w14:textId="64339737" w:rsidR="000E6B37" w:rsidRPr="0050163E" w:rsidRDefault="000E6B37" w:rsidP="00881E00">
      <w:pPr>
        <w:pStyle w:val="Rubrik3"/>
      </w:pPr>
      <w:bookmarkStart w:id="26" w:name="_Toc496528981"/>
      <w:r w:rsidRPr="0050163E">
        <w:t>S3 – Beakta informationens skyddsvärde i hela kedjan</w:t>
      </w:r>
      <w:bookmarkEnd w:id="26"/>
    </w:p>
    <w:p w14:paraId="7522F326" w14:textId="5A1F62A5" w:rsidR="000E6B37" w:rsidRDefault="000E6B37" w:rsidP="000E6B37">
      <w:r w:rsidRPr="0050163E">
        <w:t>Informationsägaren tillhandahåller informa</w:t>
      </w:r>
      <w:r w:rsidR="00BB4F83">
        <w:t xml:space="preserve">tion som ska förädlas och/eller </w:t>
      </w:r>
      <w:r w:rsidRPr="0050163E">
        <w:t>exponeras i tjänster för medborgarna. Informationskedjan sträcker sig hela vägen från det att informationen skapas, via förmedling och förädling mellan olika aktörer till dess att informationen gallras ut och försvinner.</w:t>
      </w:r>
    </w:p>
    <w:p w14:paraId="01183880" w14:textId="77777777" w:rsidR="00BB4F83" w:rsidRPr="0050163E" w:rsidRDefault="00BB4F83" w:rsidP="000E6B37"/>
    <w:p w14:paraId="58D6EB25" w14:textId="1D98C66B" w:rsidR="000E6B37" w:rsidRDefault="000E6B37" w:rsidP="000E6B37">
      <w:r w:rsidRPr="0050163E">
        <w:t xml:space="preserve">Tjänsteproducenten ska upprätta och upprätthålla nödvändiga skyddsnivåer, baserade på informationens skyddsvärde och fastställda av informationsägaren. Informationens skyddsvärde ska baseras </w:t>
      </w:r>
      <w:r w:rsidR="00E2520E">
        <w:t>på gjord informationssäkerhets</w:t>
      </w:r>
      <w:r w:rsidRPr="0050163E">
        <w:t>klassning. Skyddsnivåerna ska utformas med häns</w:t>
      </w:r>
      <w:r w:rsidR="00E2520E">
        <w:t xml:space="preserve">yn tagen till krav på </w:t>
      </w:r>
      <w:proofErr w:type="spellStart"/>
      <w:r w:rsidR="00E2520E">
        <w:t>konfidentialitet</w:t>
      </w:r>
      <w:proofErr w:type="spellEnd"/>
      <w:r w:rsidRPr="0050163E">
        <w:t>, riktighet, tillgänglighet och spårbarhet.</w:t>
      </w:r>
    </w:p>
    <w:p w14:paraId="7E12071F" w14:textId="77777777" w:rsidR="00E2520E" w:rsidRPr="0050163E" w:rsidRDefault="00E2520E" w:rsidP="000E6B37"/>
    <w:p w14:paraId="4807CB79" w14:textId="77777777" w:rsidR="000E6B37" w:rsidRPr="0050163E" w:rsidRDefault="000E6B37" w:rsidP="000E6B37">
      <w:r w:rsidRPr="0050163E">
        <w:t>Kraven på skydd ska uppfyllas även hos eventuella underleverantörer.</w:t>
      </w:r>
    </w:p>
    <w:p w14:paraId="14A83D21" w14:textId="77777777" w:rsidR="00E2520E" w:rsidRDefault="00E2520E" w:rsidP="000E6B37"/>
    <w:p w14:paraId="6E15C369" w14:textId="01EF5CD5" w:rsidR="000E6B37" w:rsidRPr="0050163E" w:rsidRDefault="000E6B37" w:rsidP="000E6B37">
      <w:r w:rsidRPr="0050163E">
        <w:t>Det kan vara nödvändigt med förnyad inform</w:t>
      </w:r>
      <w:r w:rsidR="00E2520E">
        <w:t>ationsklassning om nya kombina</w:t>
      </w:r>
      <w:r w:rsidRPr="0050163E">
        <w:t>tioner av information skapas vid digital samverkan. Skyddet ska bestå av en kombination av organisatoriska, tekniska och fysiska åtgärder, se nedan.</w:t>
      </w:r>
    </w:p>
    <w:p w14:paraId="088C1263" w14:textId="77777777" w:rsidR="00F70641" w:rsidRPr="0050163E" w:rsidRDefault="00F70641" w:rsidP="000E6B37"/>
    <w:p w14:paraId="00AA0F2D" w14:textId="1CC50207" w:rsidR="00F70641" w:rsidRPr="0050163E" w:rsidRDefault="00F70641" w:rsidP="00881E00">
      <w:pPr>
        <w:pStyle w:val="Rubrik3"/>
      </w:pPr>
      <w:bookmarkStart w:id="27" w:name="_Toc496528982"/>
      <w:r w:rsidRPr="0050163E">
        <w:t>S4 – Analysera rättsliga förutsättningar</w:t>
      </w:r>
      <w:bookmarkEnd w:id="27"/>
    </w:p>
    <w:p w14:paraId="0AC6C4AA" w14:textId="77777777" w:rsidR="00F70641" w:rsidRPr="0050163E" w:rsidRDefault="00F70641" w:rsidP="00F70641">
      <w:r w:rsidRPr="0050163E">
        <w:t>Vid en utvecklingsinsats bör en analys göras i ett tidigt skede av vilka lagar och</w:t>
      </w:r>
    </w:p>
    <w:p w14:paraId="067357DF" w14:textId="77777777" w:rsidR="00F70641" w:rsidRDefault="00F70641" w:rsidP="00F70641">
      <w:r w:rsidRPr="0050163E">
        <w:t>förordningar som påverkar önskad funktionalitet. Utgående från en sådan analys kan lämpliga lösningar värderas ut ett juridiskt perspektiv.</w:t>
      </w:r>
    </w:p>
    <w:p w14:paraId="0900C46D" w14:textId="77777777" w:rsidR="00E2520E" w:rsidRPr="0050163E" w:rsidRDefault="00E2520E" w:rsidP="00F70641"/>
    <w:p w14:paraId="11FEBCA3" w14:textId="77777777" w:rsidR="00F70641" w:rsidRPr="0050163E" w:rsidRDefault="00F70641" w:rsidP="00F70641">
      <w:r w:rsidRPr="0050163E">
        <w:t>Arkitekturen ska då täcka balanserade avvägningar mellan berörda intressen avseende funktionalitet och effektivitet å ena sidan och informationssäkerhet, rättssäkerhet samt integritetsskydd å den andra.</w:t>
      </w:r>
    </w:p>
    <w:p w14:paraId="7D7C3CFF" w14:textId="77777777" w:rsidR="00E2520E" w:rsidRDefault="00E2520E" w:rsidP="00F70641"/>
    <w:p w14:paraId="7295D86C" w14:textId="175E1DFB" w:rsidR="00F70641" w:rsidRPr="0050163E" w:rsidRDefault="00F70641" w:rsidP="00F70641">
      <w:r w:rsidRPr="0050163E">
        <w:t>Självklart ska funktioner och tjänster som tas fram vara förenliga med gällande rätt.</w:t>
      </w:r>
      <w:r w:rsidR="00E2520E">
        <w:t xml:space="preserve"> </w:t>
      </w:r>
      <w:r w:rsidRPr="0050163E">
        <w:t>Flera olika aspekter behöver beaktas av informationsägaren, specifikt när information ska publiceras som Öppna data/PSI. Dokument som innehåller något av följande behöver inventeras och kan behöva undantas vid publicering:</w:t>
      </w:r>
    </w:p>
    <w:p w14:paraId="799CABA1" w14:textId="10B0D4A4" w:rsidR="00F70641" w:rsidRPr="0050163E" w:rsidRDefault="00F70641" w:rsidP="00E2520E">
      <w:pPr>
        <w:pStyle w:val="Liststycke"/>
        <w:numPr>
          <w:ilvl w:val="0"/>
          <w:numId w:val="8"/>
        </w:numPr>
      </w:pPr>
      <w:r w:rsidRPr="0050163E">
        <w:t xml:space="preserve">Personuppgifter - innehåller uppgifter som direkt eller indirekt kan hänföras till en fysisk person vilken är i livet. Uppgifterna kan dessutom vara känsliga enligt </w:t>
      </w:r>
      <w:proofErr w:type="spellStart"/>
      <w:r w:rsidRPr="0050163E">
        <w:t>PuL</w:t>
      </w:r>
      <w:proofErr w:type="spellEnd"/>
    </w:p>
    <w:p w14:paraId="0A713E32" w14:textId="2179F962" w:rsidR="00F70641" w:rsidRPr="0050163E" w:rsidRDefault="00F70641" w:rsidP="00E2520E">
      <w:pPr>
        <w:pStyle w:val="Liststycke"/>
        <w:numPr>
          <w:ilvl w:val="0"/>
          <w:numId w:val="8"/>
        </w:numPr>
      </w:pPr>
      <w:r w:rsidRPr="0050163E">
        <w:t xml:space="preserve">Sekretessreglerad information - t.ex. omsorgs- och vårddokumentation som ej får lämnas ut utan </w:t>
      </w:r>
      <w:r w:rsidR="00E2520E" w:rsidRPr="0050163E">
        <w:t>motprövning</w:t>
      </w:r>
      <w:r w:rsidRPr="0050163E">
        <w:t>.</w:t>
      </w:r>
    </w:p>
    <w:p w14:paraId="356BBDA3" w14:textId="570A80E4" w:rsidR="00F70641" w:rsidRPr="0050163E" w:rsidRDefault="00F70641" w:rsidP="00E2520E">
      <w:pPr>
        <w:pStyle w:val="Liststycke"/>
        <w:numPr>
          <w:ilvl w:val="0"/>
          <w:numId w:val="8"/>
        </w:numPr>
      </w:pPr>
      <w:r w:rsidRPr="0050163E">
        <w:t>Upphovsrätt och andra immateriella rättigheter - t.ex. kring fotografier, litterära verk samt rättigheter till programvaror.</w:t>
      </w:r>
    </w:p>
    <w:p w14:paraId="0156D5E8" w14:textId="77777777" w:rsidR="00F70641" w:rsidRPr="0050163E" w:rsidRDefault="00F70641" w:rsidP="00F70641"/>
    <w:p w14:paraId="7B58E7E4" w14:textId="77777777" w:rsidR="00F70641" w:rsidRPr="0050163E" w:rsidRDefault="00F70641" w:rsidP="00F70641">
      <w:r w:rsidRPr="0050163E">
        <w:t>För att sekretess- och integritetsaspekterna ska tillgodoses när en ny datamängd görs tillgänglig behöver även konsekvenser beaktas av att denna information kan kombineras med andra tillgängliga datakällor.</w:t>
      </w:r>
    </w:p>
    <w:p w14:paraId="0418FC70" w14:textId="77777777" w:rsidR="00F70641" w:rsidRPr="0050163E" w:rsidRDefault="00F70641" w:rsidP="00F70641"/>
    <w:p w14:paraId="2A3D009C" w14:textId="77777777" w:rsidR="000E6B37" w:rsidRPr="0050163E" w:rsidRDefault="000E6B37" w:rsidP="000E6B37"/>
    <w:sectPr w:rsidR="000E6B37" w:rsidRPr="0050163E" w:rsidSect="00C506E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sans-serif">
    <w:altName w:val="Arial"/>
    <w:charset w:val="00"/>
    <w:family w:val="roman"/>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A31EDA"/>
    <w:multiLevelType w:val="multilevel"/>
    <w:tmpl w:val="672EB7E6"/>
    <w:lvl w:ilvl="0">
      <w:start w:val="4"/>
      <w:numFmt w:val="decimal"/>
      <w:lvlText w:val="%1"/>
      <w:lvlJc w:val="left"/>
      <w:pPr>
        <w:ind w:left="682" w:hanging="567"/>
        <w:jc w:val="left"/>
      </w:pPr>
      <w:rPr>
        <w:rFonts w:hint="default"/>
      </w:rPr>
    </w:lvl>
    <w:lvl w:ilvl="1">
      <w:start w:val="1"/>
      <w:numFmt w:val="decimal"/>
      <w:lvlText w:val="%1.%2"/>
      <w:lvlJc w:val="left"/>
      <w:pPr>
        <w:ind w:left="682" w:hanging="567"/>
        <w:jc w:val="left"/>
      </w:pPr>
      <w:rPr>
        <w:rFonts w:hint="default"/>
      </w:rPr>
    </w:lvl>
    <w:lvl w:ilvl="2">
      <w:start w:val="1"/>
      <w:numFmt w:val="decimal"/>
      <w:lvlText w:val="%1.%2.%3"/>
      <w:lvlJc w:val="left"/>
      <w:pPr>
        <w:ind w:left="682" w:hanging="567"/>
        <w:jc w:val="left"/>
      </w:pPr>
      <w:rPr>
        <w:rFonts w:ascii="Arial Narrow" w:eastAsia="Arial Narrow" w:hAnsi="Arial Narrow" w:cs="Arial Narrow" w:hint="default"/>
        <w:b/>
        <w:bCs/>
        <w:color w:val="4F81BC"/>
        <w:spacing w:val="-3"/>
        <w:w w:val="100"/>
        <w:sz w:val="24"/>
        <w:szCs w:val="24"/>
      </w:rPr>
    </w:lvl>
    <w:lvl w:ilvl="3">
      <w:numFmt w:val="bullet"/>
      <w:lvlText w:val=""/>
      <w:lvlJc w:val="left"/>
      <w:pPr>
        <w:ind w:left="2505" w:hanging="360"/>
      </w:pPr>
      <w:rPr>
        <w:rFonts w:ascii="Symbol" w:eastAsia="Symbol" w:hAnsi="Symbol" w:cs="Symbol" w:hint="default"/>
        <w:w w:val="76"/>
        <w:sz w:val="20"/>
        <w:szCs w:val="20"/>
      </w:rPr>
    </w:lvl>
    <w:lvl w:ilvl="4">
      <w:numFmt w:val="bullet"/>
      <w:lvlText w:val="•"/>
      <w:lvlJc w:val="left"/>
      <w:pPr>
        <w:ind w:left="4251" w:hanging="360"/>
      </w:pPr>
      <w:rPr>
        <w:rFonts w:hint="default"/>
      </w:rPr>
    </w:lvl>
    <w:lvl w:ilvl="5">
      <w:numFmt w:val="bullet"/>
      <w:lvlText w:val="•"/>
      <w:lvlJc w:val="left"/>
      <w:pPr>
        <w:ind w:left="5117" w:hanging="360"/>
      </w:pPr>
      <w:rPr>
        <w:rFonts w:hint="default"/>
      </w:rPr>
    </w:lvl>
    <w:lvl w:ilvl="6">
      <w:numFmt w:val="bullet"/>
      <w:lvlText w:val="•"/>
      <w:lvlJc w:val="left"/>
      <w:pPr>
        <w:ind w:left="5983" w:hanging="360"/>
      </w:pPr>
      <w:rPr>
        <w:rFonts w:hint="default"/>
      </w:rPr>
    </w:lvl>
    <w:lvl w:ilvl="7">
      <w:numFmt w:val="bullet"/>
      <w:lvlText w:val="•"/>
      <w:lvlJc w:val="left"/>
      <w:pPr>
        <w:ind w:left="6849" w:hanging="360"/>
      </w:pPr>
      <w:rPr>
        <w:rFonts w:hint="default"/>
      </w:rPr>
    </w:lvl>
    <w:lvl w:ilvl="8">
      <w:numFmt w:val="bullet"/>
      <w:lvlText w:val="•"/>
      <w:lvlJc w:val="left"/>
      <w:pPr>
        <w:ind w:left="7714" w:hanging="360"/>
      </w:pPr>
      <w:rPr>
        <w:rFonts w:hint="default"/>
      </w:rPr>
    </w:lvl>
  </w:abstractNum>
  <w:abstractNum w:abstractNumId="1">
    <w:nsid w:val="29927723"/>
    <w:multiLevelType w:val="hybridMultilevel"/>
    <w:tmpl w:val="AE28E6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1337095"/>
    <w:multiLevelType w:val="hybridMultilevel"/>
    <w:tmpl w:val="B3FC6B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48FE0DD6"/>
    <w:multiLevelType w:val="hybridMultilevel"/>
    <w:tmpl w:val="E9261D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73F28E8"/>
    <w:multiLevelType w:val="hybridMultilevel"/>
    <w:tmpl w:val="F1D88C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69D26F11"/>
    <w:multiLevelType w:val="hybridMultilevel"/>
    <w:tmpl w:val="3A4E43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6A2F4BAB"/>
    <w:multiLevelType w:val="multilevel"/>
    <w:tmpl w:val="00DEC3FC"/>
    <w:lvl w:ilvl="0">
      <w:start w:val="1"/>
      <w:numFmt w:val="decimal"/>
      <w:lvlText w:val="%1"/>
      <w:lvlJc w:val="left"/>
      <w:pPr>
        <w:ind w:left="548" w:hanging="432"/>
        <w:jc w:val="right"/>
      </w:pPr>
      <w:rPr>
        <w:rFonts w:ascii="Arial" w:eastAsia="Arial" w:hAnsi="Arial" w:cs="Arial" w:hint="default"/>
        <w:b/>
        <w:bCs/>
        <w:color w:val="365F91"/>
        <w:w w:val="99"/>
        <w:sz w:val="32"/>
        <w:szCs w:val="32"/>
      </w:rPr>
    </w:lvl>
    <w:lvl w:ilvl="1">
      <w:start w:val="1"/>
      <w:numFmt w:val="decimal"/>
      <w:lvlText w:val="%1.%2"/>
      <w:lvlJc w:val="left"/>
      <w:pPr>
        <w:ind w:left="694" w:hanging="579"/>
        <w:jc w:val="left"/>
      </w:pPr>
      <w:rPr>
        <w:rFonts w:ascii="Arial" w:eastAsia="Arial" w:hAnsi="Arial" w:cs="Arial" w:hint="default"/>
        <w:b/>
        <w:bCs/>
        <w:color w:val="4F81BC"/>
        <w:spacing w:val="-1"/>
        <w:w w:val="99"/>
        <w:sz w:val="26"/>
        <w:szCs w:val="26"/>
      </w:rPr>
    </w:lvl>
    <w:lvl w:ilvl="2">
      <w:numFmt w:val="bullet"/>
      <w:lvlText w:val=""/>
      <w:lvlJc w:val="left"/>
      <w:pPr>
        <w:ind w:left="836" w:hanging="360"/>
      </w:pPr>
      <w:rPr>
        <w:rFonts w:ascii="Symbol" w:eastAsia="Symbol" w:hAnsi="Symbol" w:cs="Symbol" w:hint="default"/>
        <w:w w:val="76"/>
        <w:sz w:val="20"/>
        <w:szCs w:val="20"/>
      </w:rPr>
    </w:lvl>
    <w:lvl w:ilvl="3">
      <w:numFmt w:val="bullet"/>
      <w:lvlText w:val="•"/>
      <w:lvlJc w:val="left"/>
      <w:pPr>
        <w:ind w:left="2520" w:hanging="360"/>
      </w:pPr>
      <w:rPr>
        <w:rFonts w:hint="default"/>
      </w:rPr>
    </w:lvl>
    <w:lvl w:ilvl="4">
      <w:numFmt w:val="bullet"/>
      <w:lvlText w:val="•"/>
      <w:lvlJc w:val="left"/>
      <w:pPr>
        <w:ind w:left="3506" w:hanging="360"/>
      </w:pPr>
      <w:rPr>
        <w:rFonts w:hint="default"/>
      </w:rPr>
    </w:lvl>
    <w:lvl w:ilvl="5">
      <w:numFmt w:val="bullet"/>
      <w:lvlText w:val="•"/>
      <w:lvlJc w:val="left"/>
      <w:pPr>
        <w:ind w:left="4493" w:hanging="360"/>
      </w:pPr>
      <w:rPr>
        <w:rFonts w:hint="default"/>
      </w:rPr>
    </w:lvl>
    <w:lvl w:ilvl="6">
      <w:numFmt w:val="bullet"/>
      <w:lvlText w:val="•"/>
      <w:lvlJc w:val="left"/>
      <w:pPr>
        <w:ind w:left="5479" w:hanging="360"/>
      </w:pPr>
      <w:rPr>
        <w:rFonts w:hint="default"/>
      </w:rPr>
    </w:lvl>
    <w:lvl w:ilvl="7">
      <w:numFmt w:val="bullet"/>
      <w:lvlText w:val="•"/>
      <w:lvlJc w:val="left"/>
      <w:pPr>
        <w:ind w:left="6466" w:hanging="360"/>
      </w:pPr>
      <w:rPr>
        <w:rFonts w:hint="default"/>
      </w:rPr>
    </w:lvl>
    <w:lvl w:ilvl="8">
      <w:numFmt w:val="bullet"/>
      <w:lvlText w:val="•"/>
      <w:lvlJc w:val="left"/>
      <w:pPr>
        <w:ind w:left="7453" w:hanging="360"/>
      </w:pPr>
      <w:rPr>
        <w:rFonts w:hint="default"/>
      </w:rPr>
    </w:lvl>
  </w:abstractNum>
  <w:abstractNum w:abstractNumId="7">
    <w:nsid w:val="6B061D80"/>
    <w:multiLevelType w:val="hybridMultilevel"/>
    <w:tmpl w:val="BE5C73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762E0824"/>
    <w:multiLevelType w:val="hybridMultilevel"/>
    <w:tmpl w:val="083A0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5"/>
  </w:num>
  <w:num w:numId="5">
    <w:abstractNumId w:val="6"/>
  </w:num>
  <w:num w:numId="6">
    <w:abstractNumId w:val="0"/>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0"/>
  <w:activeWritingStyle w:appName="MSWord" w:lang="sv-SE" w:vendorID="64" w:dllVersion="0" w:nlCheck="1" w:checkStyle="0"/>
  <w:activeWritingStyle w:appName="MSWord" w:lang="en-US" w:vendorID="64" w:dllVersion="4096" w:nlCheck="1" w:checkStyle="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3EE"/>
    <w:rsid w:val="00034975"/>
    <w:rsid w:val="000C1840"/>
    <w:rsid w:val="000D29AA"/>
    <w:rsid w:val="000E6B37"/>
    <w:rsid w:val="001306B8"/>
    <w:rsid w:val="0018033B"/>
    <w:rsid w:val="00302F53"/>
    <w:rsid w:val="004060EE"/>
    <w:rsid w:val="0048234D"/>
    <w:rsid w:val="00482A61"/>
    <w:rsid w:val="00483D88"/>
    <w:rsid w:val="004A3381"/>
    <w:rsid w:val="004C57A0"/>
    <w:rsid w:val="0050163E"/>
    <w:rsid w:val="0059695C"/>
    <w:rsid w:val="005A64D4"/>
    <w:rsid w:val="00616CFA"/>
    <w:rsid w:val="00664778"/>
    <w:rsid w:val="006D4D1D"/>
    <w:rsid w:val="00715659"/>
    <w:rsid w:val="00746211"/>
    <w:rsid w:val="00865172"/>
    <w:rsid w:val="00876501"/>
    <w:rsid w:val="00881E00"/>
    <w:rsid w:val="008846C5"/>
    <w:rsid w:val="00885F71"/>
    <w:rsid w:val="008B008A"/>
    <w:rsid w:val="008D3F65"/>
    <w:rsid w:val="00A003EE"/>
    <w:rsid w:val="00A21C28"/>
    <w:rsid w:val="00A239B1"/>
    <w:rsid w:val="00A42577"/>
    <w:rsid w:val="00AC3BBA"/>
    <w:rsid w:val="00B851F1"/>
    <w:rsid w:val="00BA31CD"/>
    <w:rsid w:val="00BA51E8"/>
    <w:rsid w:val="00BB0454"/>
    <w:rsid w:val="00BB4F83"/>
    <w:rsid w:val="00BF04FA"/>
    <w:rsid w:val="00C1104E"/>
    <w:rsid w:val="00C506E6"/>
    <w:rsid w:val="00CB327B"/>
    <w:rsid w:val="00D164A2"/>
    <w:rsid w:val="00D6186F"/>
    <w:rsid w:val="00DF05B1"/>
    <w:rsid w:val="00E239B2"/>
    <w:rsid w:val="00E2520E"/>
    <w:rsid w:val="00F16913"/>
    <w:rsid w:val="00F46760"/>
    <w:rsid w:val="00F70641"/>
    <w:rsid w:val="00F92923"/>
    <w:rsid w:val="00FC5A06"/>
    <w:rsid w:val="00FD14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CB0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D14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1803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18033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18033B"/>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18033B"/>
    <w:rPr>
      <w:rFonts w:asciiTheme="majorHAnsi" w:eastAsiaTheme="majorEastAsia" w:hAnsiTheme="majorHAnsi" w:cstheme="majorBidi"/>
      <w:color w:val="1F3763" w:themeColor="accent1" w:themeShade="7F"/>
    </w:rPr>
  </w:style>
  <w:style w:type="paragraph" w:styleId="Liststycke">
    <w:name w:val="List Paragraph"/>
    <w:basedOn w:val="Normal"/>
    <w:uiPriority w:val="34"/>
    <w:qFormat/>
    <w:rsid w:val="0018033B"/>
    <w:pPr>
      <w:ind w:left="720"/>
      <w:contextualSpacing/>
    </w:pPr>
  </w:style>
  <w:style w:type="character" w:customStyle="1" w:styleId="Rubrik1Char">
    <w:name w:val="Rubrik 1 Char"/>
    <w:basedOn w:val="Standardstycketeckensnitt"/>
    <w:link w:val="Rubrik1"/>
    <w:uiPriority w:val="9"/>
    <w:rsid w:val="00FD142F"/>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FD142F"/>
    <w:pPr>
      <w:spacing w:before="480" w:line="276" w:lineRule="auto"/>
      <w:outlineLvl w:val="9"/>
    </w:pPr>
    <w:rPr>
      <w:b/>
      <w:bCs/>
      <w:sz w:val="28"/>
      <w:szCs w:val="28"/>
      <w:lang w:eastAsia="sv-SE"/>
    </w:rPr>
  </w:style>
  <w:style w:type="paragraph" w:styleId="Innehll2">
    <w:name w:val="toc 2"/>
    <w:basedOn w:val="Normal"/>
    <w:next w:val="Normal"/>
    <w:autoRedefine/>
    <w:uiPriority w:val="39"/>
    <w:unhideWhenUsed/>
    <w:rsid w:val="00FD142F"/>
    <w:pPr>
      <w:ind w:left="240"/>
    </w:pPr>
    <w:rPr>
      <w:i/>
      <w:iCs/>
      <w:sz w:val="22"/>
      <w:szCs w:val="22"/>
    </w:rPr>
  </w:style>
  <w:style w:type="paragraph" w:styleId="Innehll3">
    <w:name w:val="toc 3"/>
    <w:basedOn w:val="Normal"/>
    <w:next w:val="Normal"/>
    <w:autoRedefine/>
    <w:uiPriority w:val="39"/>
    <w:unhideWhenUsed/>
    <w:rsid w:val="00FD142F"/>
    <w:pPr>
      <w:ind w:left="480"/>
    </w:pPr>
    <w:rPr>
      <w:sz w:val="22"/>
      <w:szCs w:val="22"/>
    </w:rPr>
  </w:style>
  <w:style w:type="character" w:styleId="Hyperlnk">
    <w:name w:val="Hyperlink"/>
    <w:basedOn w:val="Standardstycketeckensnitt"/>
    <w:uiPriority w:val="99"/>
    <w:unhideWhenUsed/>
    <w:rsid w:val="00FD142F"/>
    <w:rPr>
      <w:color w:val="0563C1" w:themeColor="hyperlink"/>
      <w:u w:val="single"/>
    </w:rPr>
  </w:style>
  <w:style w:type="paragraph" w:styleId="Innehll1">
    <w:name w:val="toc 1"/>
    <w:basedOn w:val="Normal"/>
    <w:next w:val="Normal"/>
    <w:autoRedefine/>
    <w:uiPriority w:val="39"/>
    <w:unhideWhenUsed/>
    <w:rsid w:val="00FD142F"/>
    <w:pPr>
      <w:spacing w:before="120"/>
    </w:pPr>
    <w:rPr>
      <w:b/>
      <w:bCs/>
      <w:sz w:val="22"/>
      <w:szCs w:val="22"/>
    </w:rPr>
  </w:style>
  <w:style w:type="paragraph" w:styleId="Innehll4">
    <w:name w:val="toc 4"/>
    <w:basedOn w:val="Normal"/>
    <w:next w:val="Normal"/>
    <w:autoRedefine/>
    <w:uiPriority w:val="39"/>
    <w:semiHidden/>
    <w:unhideWhenUsed/>
    <w:rsid w:val="00FD142F"/>
    <w:pPr>
      <w:ind w:left="720"/>
    </w:pPr>
    <w:rPr>
      <w:sz w:val="20"/>
      <w:szCs w:val="20"/>
    </w:rPr>
  </w:style>
  <w:style w:type="paragraph" w:styleId="Innehll5">
    <w:name w:val="toc 5"/>
    <w:basedOn w:val="Normal"/>
    <w:next w:val="Normal"/>
    <w:autoRedefine/>
    <w:uiPriority w:val="39"/>
    <w:semiHidden/>
    <w:unhideWhenUsed/>
    <w:rsid w:val="00FD142F"/>
    <w:pPr>
      <w:ind w:left="960"/>
    </w:pPr>
    <w:rPr>
      <w:sz w:val="20"/>
      <w:szCs w:val="20"/>
    </w:rPr>
  </w:style>
  <w:style w:type="paragraph" w:styleId="Innehll6">
    <w:name w:val="toc 6"/>
    <w:basedOn w:val="Normal"/>
    <w:next w:val="Normal"/>
    <w:autoRedefine/>
    <w:uiPriority w:val="39"/>
    <w:semiHidden/>
    <w:unhideWhenUsed/>
    <w:rsid w:val="00FD142F"/>
    <w:pPr>
      <w:ind w:left="1200"/>
    </w:pPr>
    <w:rPr>
      <w:sz w:val="20"/>
      <w:szCs w:val="20"/>
    </w:rPr>
  </w:style>
  <w:style w:type="paragraph" w:styleId="Innehll7">
    <w:name w:val="toc 7"/>
    <w:basedOn w:val="Normal"/>
    <w:next w:val="Normal"/>
    <w:autoRedefine/>
    <w:uiPriority w:val="39"/>
    <w:semiHidden/>
    <w:unhideWhenUsed/>
    <w:rsid w:val="00FD142F"/>
    <w:pPr>
      <w:ind w:left="1440"/>
    </w:pPr>
    <w:rPr>
      <w:sz w:val="20"/>
      <w:szCs w:val="20"/>
    </w:rPr>
  </w:style>
  <w:style w:type="paragraph" w:styleId="Innehll8">
    <w:name w:val="toc 8"/>
    <w:basedOn w:val="Normal"/>
    <w:next w:val="Normal"/>
    <w:autoRedefine/>
    <w:uiPriority w:val="39"/>
    <w:semiHidden/>
    <w:unhideWhenUsed/>
    <w:rsid w:val="00FD142F"/>
    <w:pPr>
      <w:ind w:left="1680"/>
    </w:pPr>
    <w:rPr>
      <w:sz w:val="20"/>
      <w:szCs w:val="20"/>
    </w:rPr>
  </w:style>
  <w:style w:type="paragraph" w:styleId="Innehll9">
    <w:name w:val="toc 9"/>
    <w:basedOn w:val="Normal"/>
    <w:next w:val="Normal"/>
    <w:autoRedefine/>
    <w:uiPriority w:val="39"/>
    <w:semiHidden/>
    <w:unhideWhenUsed/>
    <w:rsid w:val="00FD142F"/>
    <w:pPr>
      <w:ind w:left="1920"/>
    </w:pPr>
    <w:rPr>
      <w:sz w:val="20"/>
      <w:szCs w:val="20"/>
    </w:rPr>
  </w:style>
  <w:style w:type="character" w:styleId="AnvndHyperlnk">
    <w:name w:val="FollowedHyperlink"/>
    <w:basedOn w:val="Standardstycketeckensnitt"/>
    <w:uiPriority w:val="99"/>
    <w:semiHidden/>
    <w:unhideWhenUsed/>
    <w:rsid w:val="00616CFA"/>
    <w:rPr>
      <w:color w:val="954F72" w:themeColor="followedHyperlink"/>
      <w:u w:val="single"/>
    </w:rPr>
  </w:style>
  <w:style w:type="paragraph" w:styleId="Ballongtext">
    <w:name w:val="Balloon Text"/>
    <w:basedOn w:val="Normal"/>
    <w:link w:val="BallongtextChar"/>
    <w:uiPriority w:val="99"/>
    <w:semiHidden/>
    <w:unhideWhenUsed/>
    <w:rsid w:val="001306B8"/>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1306B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3494">
      <w:bodyDiv w:val="1"/>
      <w:marLeft w:val="0"/>
      <w:marRight w:val="0"/>
      <w:marTop w:val="0"/>
      <w:marBottom w:val="0"/>
      <w:divBdr>
        <w:top w:val="none" w:sz="0" w:space="0" w:color="auto"/>
        <w:left w:val="none" w:sz="0" w:space="0" w:color="auto"/>
        <w:bottom w:val="none" w:sz="0" w:space="0" w:color="auto"/>
        <w:right w:val="none" w:sz="0" w:space="0" w:color="auto"/>
      </w:divBdr>
    </w:div>
    <w:div w:id="449669224">
      <w:bodyDiv w:val="1"/>
      <w:marLeft w:val="0"/>
      <w:marRight w:val="0"/>
      <w:marTop w:val="0"/>
      <w:marBottom w:val="0"/>
      <w:divBdr>
        <w:top w:val="none" w:sz="0" w:space="0" w:color="auto"/>
        <w:left w:val="none" w:sz="0" w:space="0" w:color="auto"/>
        <w:bottom w:val="none" w:sz="0" w:space="0" w:color="auto"/>
        <w:right w:val="none" w:sz="0" w:space="0" w:color="auto"/>
      </w:divBdr>
    </w:div>
    <w:div w:id="839152187">
      <w:bodyDiv w:val="1"/>
      <w:marLeft w:val="0"/>
      <w:marRight w:val="0"/>
      <w:marTop w:val="0"/>
      <w:marBottom w:val="0"/>
      <w:divBdr>
        <w:top w:val="none" w:sz="0" w:space="0" w:color="auto"/>
        <w:left w:val="none" w:sz="0" w:space="0" w:color="auto"/>
        <w:bottom w:val="none" w:sz="0" w:space="0" w:color="auto"/>
        <w:right w:val="none" w:sz="0" w:space="0" w:color="auto"/>
      </w:divBdr>
    </w:div>
    <w:div w:id="16840871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image" Target="media/image4.tiff"/><Relationship Id="rId10"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F459468-46F2-6F46-9B3F-4B85F6EB4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2862</Words>
  <Characters>15169</Characters>
  <Application>Microsoft Macintosh Word</Application>
  <DocSecurity>0</DocSecurity>
  <Lines>126</Lines>
  <Paragraphs>35</Paragraphs>
  <ScaleCrop>false</ScaleCrop>
  <HeadingPairs>
    <vt:vector size="4" baseType="variant">
      <vt:variant>
        <vt:lpstr>Titel</vt:lpstr>
      </vt:variant>
      <vt:variant>
        <vt:i4>1</vt:i4>
      </vt:variant>
      <vt:variant>
        <vt:lpstr>Headings</vt:lpstr>
      </vt:variant>
      <vt:variant>
        <vt:i4>34</vt:i4>
      </vt:variant>
    </vt:vector>
  </HeadingPairs>
  <TitlesOfParts>
    <vt:vector size="35" baseType="lpstr">
      <vt:lpstr/>
      <vt:lpstr/>
      <vt:lpstr/>
      <vt:lpstr/>
      <vt:lpstr/>
      <vt:lpstr/>
      <vt:lpstr>IT-arkitektur 2018 - 2021</vt:lpstr>
      <vt:lpstr>    </vt:lpstr>
      <vt:lpstr>Strategiska mål</vt:lpstr>
      <vt:lpstr>IT-arkitektur i Alingsås kommun</vt:lpstr>
      <vt:lpstr>Arkitekturprinciper</vt:lpstr>
      <vt:lpstr>    Grundprinciper</vt:lpstr>
      <vt:lpstr>    </vt:lpstr>
      <vt:lpstr>        G1 – Utgå från medborgarnas livshändelser</vt:lpstr>
      <vt:lpstr>        G2 – Låt digitala möten ske på användarnas villkor</vt:lpstr>
      <vt:lpstr>        G3 – Upprätthåll rätt nivå på informationssäkerhet och integritet</vt:lpstr>
      <vt:lpstr>        G4 – Delegera mandat och ansvar</vt:lpstr>
      <vt:lpstr>        G5 – Låt behov och nytta vara styrande</vt:lpstr>
      <vt:lpstr>    Arkitekturprinciper</vt:lpstr>
      <vt:lpstr>        D1 – Låt digitala kanaler vara det primära alternativet</vt:lpstr>
      <vt:lpstr>        D2 – Anpassa till olika gruppers och individers behov</vt:lpstr>
      <vt:lpstr>        D3 – Öka medborgarnas insyn och möjligheter att påverka</vt:lpstr>
      <vt:lpstr>        D4 – Öppna upp för externa innovatörer</vt:lpstr>
      <vt:lpstr>        D5 – Återanvänd redan inlämnad information</vt:lpstr>
      <vt:lpstr>    Tjänste- och processamverkan</vt:lpstr>
      <vt:lpstr>        T1 – Bestäm och tillämpa gemensamma begrepp, modeller och mönster</vt:lpstr>
      <vt:lpstr>        T2 – Tillgängliggör och återanvänd information och tjänster på ett enhetligt sät</vt:lpstr>
      <vt:lpstr>        T3 – Bygg tjänstebaserat</vt:lpstr>
      <vt:lpstr>        T4 – Hämta information vid källan</vt:lpstr>
      <vt:lpstr>        T5 – Använd öppna standarder</vt:lpstr>
      <vt:lpstr>    Informationssäkerhet och juridik</vt:lpstr>
      <vt:lpstr>        S1 – Bedriv ett riskbaserat informationssäkerhetsarbete</vt:lpstr>
      <vt:lpstr>        S2 – Skydda den personliga integriteten</vt:lpstr>
      <vt:lpstr>        S3 – Beakta informationens skyddsvärde i hela kedjan</vt:lpstr>
      <vt:lpstr>        S4 – Analysera rättsliga förutsättningar</vt:lpstr>
    </vt:vector>
  </TitlesOfParts>
  <LinksUpToDate>false</LinksUpToDate>
  <CharactersWithSpaces>17996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Alfredsson</dc:creator>
  <cp:keywords/>
  <dc:description/>
  <cp:lastModifiedBy>Christian Alfredsson</cp:lastModifiedBy>
  <cp:revision>3</cp:revision>
  <cp:lastPrinted>2017-10-23T11:31:00Z</cp:lastPrinted>
  <dcterms:created xsi:type="dcterms:W3CDTF">2017-10-23T11:31:00Z</dcterms:created>
  <dcterms:modified xsi:type="dcterms:W3CDTF">2017-10-23T11:33:00Z</dcterms:modified>
</cp:coreProperties>
</file>